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2C" w:rsidRDefault="0071552C" w:rsidP="004A3B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1552C" w:rsidRDefault="0071552C" w:rsidP="004A3B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ИКИ-БУРУЛЬСКОГО СЕЛЬСКОГО МУНИЦИПАЛЬНОГО</w:t>
      </w:r>
    </w:p>
    <w:p w:rsidR="0071552C" w:rsidRDefault="0071552C" w:rsidP="004A3B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ОБРАЗОВАНИЯ РЕСПУБЛИКИ КАЛМЫКИЯ</w:t>
      </w:r>
    </w:p>
    <w:p w:rsidR="0071552C" w:rsidRPr="00CC575F" w:rsidRDefault="0071552C" w:rsidP="004A3B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1552C" w:rsidRPr="00B92FB5" w:rsidRDefault="0071552C" w:rsidP="004A3B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2FB5">
        <w:rPr>
          <w:rFonts w:ascii="Arial" w:hAnsi="Arial" w:cs="Arial"/>
          <w:b/>
          <w:sz w:val="24"/>
          <w:szCs w:val="24"/>
        </w:rPr>
        <w:t>ПОСТАНОВЛЕНИЕ</w:t>
      </w:r>
    </w:p>
    <w:p w:rsidR="0071552C" w:rsidRDefault="0071552C" w:rsidP="00B92F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декабря </w:t>
      </w:r>
      <w:r w:rsidRPr="00522545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года</w:t>
      </w:r>
      <w:r w:rsidRPr="0052254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№ 42                                         </w:t>
      </w:r>
      <w:r w:rsidRPr="00522545">
        <w:rPr>
          <w:rFonts w:ascii="Arial" w:hAnsi="Arial" w:cs="Arial"/>
          <w:sz w:val="24"/>
          <w:szCs w:val="24"/>
        </w:rPr>
        <w:t xml:space="preserve"> п. </w:t>
      </w:r>
      <w:r>
        <w:rPr>
          <w:rFonts w:ascii="Arial" w:hAnsi="Arial" w:cs="Arial"/>
          <w:sz w:val="24"/>
          <w:szCs w:val="24"/>
        </w:rPr>
        <w:t>Ики-Бурул</w:t>
      </w:r>
    </w:p>
    <w:p w:rsidR="0071552C" w:rsidRPr="00B92FB5" w:rsidRDefault="0071552C" w:rsidP="004A3B38">
      <w:pPr>
        <w:spacing w:line="240" w:lineRule="auto"/>
        <w:rPr>
          <w:rFonts w:ascii="Arial" w:hAnsi="Arial" w:cs="Arial"/>
          <w:sz w:val="24"/>
          <w:szCs w:val="24"/>
        </w:rPr>
      </w:pPr>
    </w:p>
    <w:p w:rsidR="0071552C" w:rsidRPr="00B92FB5" w:rsidRDefault="0071552C" w:rsidP="00C305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2FB5">
        <w:rPr>
          <w:rFonts w:ascii="Arial" w:hAnsi="Arial" w:cs="Arial"/>
          <w:color w:val="000000"/>
          <w:sz w:val="24"/>
          <w:szCs w:val="24"/>
        </w:rPr>
        <w:t>«Об утверждении Программы «Комплексное</w:t>
      </w:r>
    </w:p>
    <w:p w:rsidR="0071552C" w:rsidRPr="00B92FB5" w:rsidRDefault="0071552C" w:rsidP="00C305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2FB5">
        <w:rPr>
          <w:rFonts w:ascii="Arial" w:hAnsi="Arial" w:cs="Arial"/>
          <w:color w:val="000000"/>
          <w:sz w:val="24"/>
          <w:szCs w:val="24"/>
        </w:rPr>
        <w:t xml:space="preserve"> развитие социальной  инфраструктуры</w:t>
      </w:r>
    </w:p>
    <w:p w:rsidR="0071552C" w:rsidRPr="00B92FB5" w:rsidRDefault="0071552C" w:rsidP="00C305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2FB5">
        <w:rPr>
          <w:rFonts w:ascii="Arial" w:hAnsi="Arial" w:cs="Arial"/>
          <w:color w:val="000000"/>
          <w:sz w:val="24"/>
          <w:szCs w:val="24"/>
        </w:rPr>
        <w:t xml:space="preserve"> Ики-Бурульского  сельского муниципального</w:t>
      </w:r>
    </w:p>
    <w:p w:rsidR="0071552C" w:rsidRPr="00B92FB5" w:rsidRDefault="0071552C" w:rsidP="00C305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2FB5">
        <w:rPr>
          <w:rFonts w:ascii="Arial" w:hAnsi="Arial" w:cs="Arial"/>
          <w:color w:val="000000"/>
          <w:sz w:val="24"/>
          <w:szCs w:val="24"/>
        </w:rPr>
        <w:t xml:space="preserve"> образования Республики Калмыкия на 2019-2025 годы»</w:t>
      </w:r>
    </w:p>
    <w:p w:rsidR="0071552C" w:rsidRDefault="0071552C" w:rsidP="004A3B3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1552C" w:rsidRPr="004A3B38" w:rsidRDefault="0071552C" w:rsidP="004A3B3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1552C" w:rsidRPr="00522545" w:rsidRDefault="0071552C" w:rsidP="004A3B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4A3B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 Генеральным планом  </w:t>
      </w:r>
      <w:r>
        <w:rPr>
          <w:rFonts w:ascii="Arial" w:hAnsi="Arial" w:cs="Arial"/>
          <w:sz w:val="24"/>
          <w:szCs w:val="24"/>
        </w:rPr>
        <w:t>Ик-Бурульского</w:t>
      </w:r>
      <w:r w:rsidRPr="00C30503">
        <w:rPr>
          <w:rFonts w:ascii="Arial" w:hAnsi="Arial" w:cs="Arial"/>
          <w:sz w:val="24"/>
          <w:szCs w:val="24"/>
        </w:rPr>
        <w:t xml:space="preserve"> сельского муниципального образования Ики-Бурульского района Республики Калмыкия</w:t>
      </w:r>
    </w:p>
    <w:p w:rsidR="0071552C" w:rsidRPr="00C012F1" w:rsidRDefault="0071552C" w:rsidP="004A3B3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</w:rPr>
      </w:pPr>
      <w:r w:rsidRPr="00C012F1">
        <w:rPr>
          <w:rFonts w:ascii="Arial" w:hAnsi="Arial" w:cs="Arial"/>
          <w:color w:val="000000"/>
          <w:sz w:val="24"/>
          <w:szCs w:val="28"/>
        </w:rPr>
        <w:t>ПОСТАНОВЛЯЕТ:</w:t>
      </w:r>
    </w:p>
    <w:p w:rsidR="0071552C" w:rsidRPr="00C012F1" w:rsidRDefault="0071552C" w:rsidP="004A3B3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</w:rPr>
      </w:pPr>
    </w:p>
    <w:p w:rsidR="0071552C" w:rsidRPr="00C012F1" w:rsidRDefault="0071552C" w:rsidP="004A3B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C012F1">
        <w:rPr>
          <w:rFonts w:ascii="Arial" w:hAnsi="Arial" w:cs="Arial"/>
          <w:color w:val="000000"/>
          <w:sz w:val="24"/>
          <w:szCs w:val="28"/>
        </w:rPr>
        <w:t xml:space="preserve">Утвердить программу «Комплексное развитие </w:t>
      </w:r>
      <w:r>
        <w:rPr>
          <w:rFonts w:ascii="Arial" w:hAnsi="Arial" w:cs="Arial"/>
          <w:color w:val="000000"/>
          <w:sz w:val="24"/>
          <w:szCs w:val="28"/>
        </w:rPr>
        <w:t>социальной инфраструктуры Ики-Бурульского СМО РК на 2019-2025 гг.</w:t>
      </w:r>
      <w:r w:rsidRPr="00C012F1">
        <w:rPr>
          <w:rFonts w:ascii="Arial" w:hAnsi="Arial" w:cs="Arial"/>
          <w:color w:val="000000"/>
          <w:sz w:val="24"/>
          <w:szCs w:val="28"/>
        </w:rPr>
        <w:t xml:space="preserve">». </w:t>
      </w:r>
    </w:p>
    <w:p w:rsidR="0071552C" w:rsidRPr="00C012F1" w:rsidRDefault="0071552C" w:rsidP="004A3B3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71552C" w:rsidRPr="00C012F1" w:rsidRDefault="0071552C" w:rsidP="004A3B3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C012F1">
        <w:rPr>
          <w:rFonts w:ascii="Arial" w:hAnsi="Arial" w:cs="Arial"/>
          <w:color w:val="000000"/>
          <w:sz w:val="24"/>
          <w:szCs w:val="28"/>
        </w:rPr>
        <w:t xml:space="preserve">    2.  Контроль за исполнением данного постановления оставляю за собой. </w:t>
      </w:r>
    </w:p>
    <w:p w:rsidR="0071552C" w:rsidRPr="00522545" w:rsidRDefault="0071552C" w:rsidP="004A3B3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</w:p>
    <w:p w:rsidR="0071552C" w:rsidRPr="00522545" w:rsidRDefault="0071552C" w:rsidP="004A3B38">
      <w:pPr>
        <w:spacing w:after="0" w:line="240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</w:p>
    <w:p w:rsidR="0071552C" w:rsidRPr="00522545" w:rsidRDefault="0071552C" w:rsidP="004A3B38">
      <w:pPr>
        <w:spacing w:after="0" w:line="240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522545">
        <w:rPr>
          <w:rFonts w:ascii="Arial" w:hAnsi="Arial" w:cs="Arial"/>
          <w:sz w:val="24"/>
          <w:szCs w:val="24"/>
        </w:rPr>
        <w:t xml:space="preserve">Глава </w:t>
      </w:r>
    </w:p>
    <w:p w:rsidR="0071552C" w:rsidRPr="00522545" w:rsidRDefault="0071552C" w:rsidP="004A3B3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Ики-Бурульск</w:t>
      </w:r>
      <w:r w:rsidRPr="00522545">
        <w:rPr>
          <w:rFonts w:ascii="Arial" w:hAnsi="Arial" w:cs="Arial"/>
          <w:sz w:val="24"/>
          <w:szCs w:val="24"/>
        </w:rPr>
        <w:t xml:space="preserve">ого сельского </w:t>
      </w:r>
    </w:p>
    <w:p w:rsidR="0071552C" w:rsidRPr="00522545" w:rsidRDefault="0071552C" w:rsidP="004A3B3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52254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522545">
        <w:rPr>
          <w:rFonts w:ascii="Arial" w:hAnsi="Arial" w:cs="Arial"/>
          <w:sz w:val="24"/>
          <w:szCs w:val="24"/>
        </w:rPr>
        <w:t xml:space="preserve">Республики Калмыкия (ахлачи)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52254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В.Б.Барджеев</w:t>
      </w: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Pr="00522545" w:rsidRDefault="0071552C" w:rsidP="004A3B3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1552C" w:rsidRPr="00B92FB5" w:rsidRDefault="0071552C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 w:rsidRPr="00B92FB5">
        <w:rPr>
          <w:rFonts w:ascii="Arial" w:hAnsi="Arial"/>
          <w:sz w:val="24"/>
        </w:rPr>
        <w:t>УТВЕРЖДЕНА</w:t>
      </w:r>
    </w:p>
    <w:p w:rsidR="0071552C" w:rsidRDefault="0071552C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постановлением администрации</w:t>
      </w:r>
    </w:p>
    <w:p w:rsidR="0071552C" w:rsidRDefault="0071552C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Ики-Бурульского сельского </w:t>
      </w:r>
    </w:p>
    <w:p w:rsidR="0071552C" w:rsidRDefault="0071552C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муниципального образования </w:t>
      </w:r>
    </w:p>
    <w:p w:rsidR="0071552C" w:rsidRDefault="0071552C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Республики Калмыкия</w:t>
      </w:r>
    </w:p>
    <w:p w:rsidR="0071552C" w:rsidRDefault="0071552C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№ 42 от 27  декабря 2018 года</w:t>
      </w:r>
    </w:p>
    <w:p w:rsidR="0071552C" w:rsidRDefault="0071552C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71552C" w:rsidRDefault="0071552C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C012F1">
        <w:rPr>
          <w:rFonts w:ascii="Arial" w:hAnsi="Arial"/>
          <w:b/>
          <w:sz w:val="28"/>
          <w:szCs w:val="28"/>
        </w:rPr>
        <w:t>ПРОГРАММА</w:t>
      </w:r>
    </w:p>
    <w:p w:rsidR="0071552C" w:rsidRPr="00C012F1" w:rsidRDefault="0071552C" w:rsidP="00C012F1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71552C" w:rsidRPr="004A3B38" w:rsidRDefault="0071552C" w:rsidP="00C3050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3B38">
        <w:rPr>
          <w:rFonts w:ascii="Arial" w:hAnsi="Arial" w:cs="Arial"/>
          <w:b/>
          <w:color w:val="000000"/>
          <w:sz w:val="24"/>
          <w:szCs w:val="24"/>
        </w:rPr>
        <w:t xml:space="preserve">«Комплексное развитие </w:t>
      </w:r>
      <w:r>
        <w:rPr>
          <w:rFonts w:ascii="Arial" w:hAnsi="Arial" w:cs="Arial"/>
          <w:b/>
          <w:color w:val="000000"/>
          <w:sz w:val="24"/>
          <w:szCs w:val="24"/>
        </w:rPr>
        <w:t>социальной инфраструктуры Ики-Бурульского</w:t>
      </w:r>
      <w:r w:rsidRPr="004A3B38">
        <w:rPr>
          <w:rFonts w:ascii="Arial" w:hAnsi="Arial" w:cs="Arial"/>
          <w:b/>
          <w:color w:val="000000"/>
          <w:sz w:val="24"/>
          <w:szCs w:val="24"/>
        </w:rPr>
        <w:t xml:space="preserve"> сельского </w:t>
      </w:r>
      <w:r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Республики Калмыкия</w:t>
      </w: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на 2019-2025 гг.</w:t>
      </w:r>
      <w:r w:rsidRPr="004A3B38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254910">
      <w:pPr>
        <w:pStyle w:val="TOCHeading"/>
        <w:jc w:val="center"/>
        <w:rPr>
          <w:color w:val="000000"/>
        </w:rPr>
      </w:pPr>
    </w:p>
    <w:p w:rsidR="0071552C" w:rsidRPr="00254910" w:rsidRDefault="0071552C" w:rsidP="00254910">
      <w:pPr>
        <w:pStyle w:val="TOCHeading"/>
        <w:jc w:val="center"/>
        <w:rPr>
          <w:color w:val="000000"/>
        </w:rPr>
      </w:pPr>
      <w:r w:rsidRPr="00254910">
        <w:rPr>
          <w:color w:val="000000"/>
        </w:rPr>
        <w:t>Оглавление</w:t>
      </w:r>
    </w:p>
    <w:p w:rsidR="0071552C" w:rsidRDefault="0071552C">
      <w:pPr>
        <w:pStyle w:val="TOC1"/>
        <w:tabs>
          <w:tab w:val="right" w:leader="dot" w:pos="9344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3066348" w:history="1">
        <w:r w:rsidRPr="00215C0F">
          <w:rPr>
            <w:rStyle w:val="Hyperlink"/>
            <w:rFonts w:ascii="Arial" w:hAnsi="Arial" w:cs="Arial"/>
            <w:b/>
            <w:noProof/>
          </w:rPr>
          <w:t>1.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_Toc533066348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1552C" w:rsidRDefault="0071552C">
      <w:pPr>
        <w:pStyle w:val="TOC1"/>
        <w:tabs>
          <w:tab w:val="right" w:leader="dot" w:pos="9344"/>
        </w:tabs>
        <w:rPr>
          <w:noProof/>
        </w:rPr>
      </w:pPr>
      <w:hyperlink w:anchor="_Toc533066349" w:history="1">
        <w:r w:rsidRPr="00215C0F">
          <w:rPr>
            <w:rStyle w:val="Hyperlink"/>
            <w:rFonts w:ascii="Arial" w:hAnsi="Arial" w:cs="Arial"/>
            <w:b/>
            <w:noProof/>
          </w:rPr>
          <w:t>2. Характеристика состояния социальной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_Toc533066349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1552C" w:rsidRDefault="0071552C">
      <w:pPr>
        <w:pStyle w:val="TOC1"/>
        <w:tabs>
          <w:tab w:val="right" w:leader="dot" w:pos="9344"/>
        </w:tabs>
        <w:rPr>
          <w:noProof/>
        </w:rPr>
      </w:pPr>
      <w:hyperlink w:anchor="_Toc533066350" w:history="1">
        <w:r w:rsidRPr="00215C0F">
          <w:rPr>
            <w:rStyle w:val="Hyperlink"/>
            <w:rFonts w:ascii="Arial" w:hAnsi="Arial" w:cs="Arial"/>
            <w:b/>
            <w:noProof/>
          </w:rPr>
          <w:t>3. Целевые индикаторы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_Toc533066350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1552C" w:rsidRDefault="0071552C">
      <w:pPr>
        <w:pStyle w:val="TOC1"/>
        <w:tabs>
          <w:tab w:val="right" w:leader="dot" w:pos="9344"/>
        </w:tabs>
        <w:rPr>
          <w:noProof/>
        </w:rPr>
      </w:pPr>
      <w:hyperlink w:anchor="_Toc533066351" w:history="1">
        <w:r w:rsidRPr="00215C0F">
          <w:rPr>
            <w:rStyle w:val="Hyperlink"/>
            <w:rFonts w:ascii="Arial" w:hAnsi="Arial" w:cs="Arial"/>
            <w:b/>
            <w:noProof/>
          </w:rPr>
          <w:t>4. Оценка эффективности мероприятий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_Toc533066351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1552C" w:rsidRDefault="0071552C">
      <w:r>
        <w:fldChar w:fldCharType="end"/>
      </w:r>
    </w:p>
    <w:p w:rsidR="0071552C" w:rsidRDefault="0071552C" w:rsidP="0025491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Default="0071552C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552C" w:rsidRPr="00C30503" w:rsidRDefault="0071552C" w:rsidP="00C30503">
      <w:pPr>
        <w:ind w:firstLine="709"/>
        <w:jc w:val="right"/>
      </w:pPr>
    </w:p>
    <w:p w:rsidR="0071552C" w:rsidRDefault="0071552C" w:rsidP="0042774B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533066348"/>
    </w:p>
    <w:p w:rsidR="0071552C" w:rsidRPr="0042774B" w:rsidRDefault="0071552C" w:rsidP="0042774B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2774B">
        <w:rPr>
          <w:rFonts w:ascii="Arial" w:hAnsi="Arial" w:cs="Arial"/>
          <w:b/>
          <w:color w:val="auto"/>
          <w:sz w:val="24"/>
          <w:szCs w:val="24"/>
        </w:rPr>
        <w:t>1. Паспорт программы</w:t>
      </w:r>
      <w:bookmarkEnd w:id="0"/>
    </w:p>
    <w:p w:rsidR="0071552C" w:rsidRPr="001E64B9" w:rsidRDefault="0071552C" w:rsidP="00C30503">
      <w:pPr>
        <w:ind w:firstLine="709"/>
        <w:jc w:val="both"/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3"/>
        <w:gridCol w:w="7938"/>
      </w:tblGrid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7938" w:type="dxa"/>
          </w:tcPr>
          <w:p w:rsidR="0071552C" w:rsidRPr="00F85454" w:rsidRDefault="0071552C" w:rsidP="006B0B95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Программа комплексного развития социальной инфраструктуры </w:t>
            </w:r>
            <w:r>
              <w:rPr>
                <w:rFonts w:ascii="Arial" w:hAnsi="Arial" w:cs="Arial"/>
                <w:szCs w:val="24"/>
              </w:rPr>
              <w:t>Ики-Буруль</w:t>
            </w:r>
            <w:r w:rsidRPr="00F85454">
              <w:rPr>
                <w:rFonts w:ascii="Arial" w:hAnsi="Arial" w:cs="Arial"/>
                <w:szCs w:val="24"/>
              </w:rPr>
              <w:t>ского сельского муниципального образования Республики Калмыкия  на 2019-2025 годы, (далее  – Программа)</w:t>
            </w:r>
          </w:p>
        </w:tc>
      </w:tr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Основания для разработки  программы</w:t>
            </w:r>
          </w:p>
        </w:tc>
        <w:tc>
          <w:tcPr>
            <w:tcW w:w="7938" w:type="dxa"/>
          </w:tcPr>
          <w:p w:rsidR="0071552C" w:rsidRPr="00F85454" w:rsidRDefault="0071552C" w:rsidP="00C3050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71552C" w:rsidRPr="00F85454" w:rsidRDefault="0071552C" w:rsidP="00C3050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- Федеральный закон от 29.12.2014 г. 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1552C" w:rsidRPr="00F85454" w:rsidRDefault="0071552C" w:rsidP="00C3050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- Постановление Правительства Российской Федерации от 1.10.2015 г. 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71552C" w:rsidRPr="00F85454" w:rsidRDefault="0071552C" w:rsidP="00C3050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- Генеральный план </w:t>
            </w:r>
            <w:r>
              <w:rPr>
                <w:rFonts w:ascii="Arial" w:hAnsi="Arial" w:cs="Arial"/>
                <w:szCs w:val="24"/>
              </w:rPr>
              <w:t>Ик-Бурульс</w:t>
            </w:r>
            <w:r w:rsidRPr="00F85454">
              <w:rPr>
                <w:rFonts w:ascii="Arial" w:hAnsi="Arial" w:cs="Arial"/>
                <w:szCs w:val="24"/>
              </w:rPr>
              <w:t>кого сельского муниципального образования Республики Калмыкия</w:t>
            </w:r>
          </w:p>
          <w:p w:rsidR="0071552C" w:rsidRPr="00F85454" w:rsidRDefault="0071552C" w:rsidP="00C3050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Заказчик</w:t>
            </w:r>
          </w:p>
        </w:tc>
        <w:tc>
          <w:tcPr>
            <w:tcW w:w="7938" w:type="dxa"/>
          </w:tcPr>
          <w:p w:rsidR="0071552C" w:rsidRPr="00F85454" w:rsidRDefault="0071552C" w:rsidP="0042774B">
            <w:pPr>
              <w:spacing w:after="0" w:line="240" w:lineRule="auto"/>
              <w:ind w:left="34" w:firstLine="34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Cs w:val="24"/>
              </w:rPr>
              <w:t xml:space="preserve">Ики-Бурульского </w:t>
            </w:r>
            <w:r w:rsidRPr="00F85454">
              <w:rPr>
                <w:rFonts w:ascii="Arial" w:hAnsi="Arial" w:cs="Arial"/>
                <w:szCs w:val="24"/>
              </w:rPr>
              <w:t xml:space="preserve"> сельского муниципального образования Республики Калмыкия, </w:t>
            </w:r>
          </w:p>
          <w:p w:rsidR="0071552C" w:rsidRPr="00F85454" w:rsidRDefault="0071552C" w:rsidP="0042774B">
            <w:pPr>
              <w:spacing w:after="0" w:line="240" w:lineRule="auto"/>
              <w:ind w:left="34" w:firstLine="709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.</w:t>
            </w:r>
          </w:p>
        </w:tc>
      </w:tr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Основные разработчики программы </w:t>
            </w:r>
          </w:p>
        </w:tc>
        <w:tc>
          <w:tcPr>
            <w:tcW w:w="7938" w:type="dxa"/>
          </w:tcPr>
          <w:p w:rsidR="0071552C" w:rsidRPr="00F85454" w:rsidRDefault="0071552C" w:rsidP="0042774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Cs w:val="24"/>
              </w:rPr>
              <w:t>Ики-Бурульского</w:t>
            </w:r>
            <w:r w:rsidRPr="00F85454">
              <w:rPr>
                <w:rFonts w:ascii="Arial" w:hAnsi="Arial" w:cs="Arial"/>
                <w:szCs w:val="24"/>
              </w:rPr>
              <w:t xml:space="preserve"> сельского муниципального образования Республики Калмыкия</w:t>
            </w:r>
          </w:p>
        </w:tc>
      </w:tr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Исполнители программы</w:t>
            </w:r>
          </w:p>
        </w:tc>
        <w:tc>
          <w:tcPr>
            <w:tcW w:w="7938" w:type="dxa"/>
          </w:tcPr>
          <w:p w:rsidR="0071552C" w:rsidRPr="00F85454" w:rsidRDefault="0071552C" w:rsidP="0042774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Cs w:val="24"/>
              </w:rPr>
              <w:t>Ики-Бурульского</w:t>
            </w:r>
            <w:r w:rsidRPr="00F85454">
              <w:rPr>
                <w:rFonts w:ascii="Arial" w:hAnsi="Arial" w:cs="Arial"/>
                <w:szCs w:val="24"/>
              </w:rPr>
              <w:t xml:space="preserve"> сельского муниципального образования Республики Калмыкия</w:t>
            </w:r>
          </w:p>
        </w:tc>
      </w:tr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Цели </w:t>
            </w:r>
          </w:p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71552C" w:rsidRPr="00F85454" w:rsidRDefault="0071552C" w:rsidP="00E6329B">
            <w:pPr>
              <w:numPr>
                <w:ilvl w:val="0"/>
                <w:numId w:val="29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286" w:hanging="286"/>
              <w:jc w:val="both"/>
              <w:rPr>
                <w:rFonts w:ascii="Arial" w:hAnsi="Arial" w:cs="Arial"/>
              </w:rPr>
            </w:pPr>
            <w:r w:rsidRPr="00F85454">
              <w:rPr>
                <w:rFonts w:ascii="Arial" w:hAnsi="Arial" w:cs="Arial"/>
              </w:rPr>
              <w:t>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71552C" w:rsidRPr="00F85454" w:rsidRDefault="0071552C" w:rsidP="00E6329B">
            <w:pPr>
              <w:numPr>
                <w:ilvl w:val="0"/>
                <w:numId w:val="29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286" w:hanging="286"/>
              <w:jc w:val="both"/>
              <w:rPr>
                <w:rFonts w:ascii="Arial" w:hAnsi="Arial" w:cs="Arial"/>
              </w:rPr>
            </w:pPr>
            <w:r w:rsidRPr="00F85454">
              <w:rPr>
                <w:rFonts w:ascii="Arial" w:hAnsi="Arial" w:cs="Arial"/>
              </w:rPr>
              <w:t>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71552C" w:rsidRPr="00F85454" w:rsidRDefault="0071552C" w:rsidP="00E6329B">
            <w:pPr>
              <w:numPr>
                <w:ilvl w:val="0"/>
                <w:numId w:val="29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286" w:hanging="286"/>
              <w:jc w:val="both"/>
              <w:rPr>
                <w:rFonts w:ascii="Arial" w:hAnsi="Arial" w:cs="Arial"/>
              </w:rPr>
            </w:pPr>
            <w:r w:rsidRPr="00F85454">
              <w:rPr>
                <w:rFonts w:ascii="Arial" w:hAnsi="Arial" w:cs="Arial"/>
              </w:rPr>
              <w:t>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71552C" w:rsidRPr="00F85454" w:rsidRDefault="0071552C" w:rsidP="00E6329B">
            <w:pPr>
              <w:numPr>
                <w:ilvl w:val="0"/>
                <w:numId w:val="29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286" w:hanging="286"/>
              <w:jc w:val="both"/>
            </w:pPr>
            <w:r w:rsidRPr="00F85454">
              <w:rPr>
                <w:rFonts w:ascii="Arial" w:hAnsi="Arial" w:cs="Arial"/>
              </w:rPr>
              <w:t>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Задачи программы</w:t>
            </w:r>
          </w:p>
        </w:tc>
        <w:tc>
          <w:tcPr>
            <w:tcW w:w="7938" w:type="dxa"/>
          </w:tcPr>
          <w:p w:rsidR="0071552C" w:rsidRPr="00F85454" w:rsidRDefault="0071552C" w:rsidP="00E6329B">
            <w:pPr>
              <w:numPr>
                <w:ilvl w:val="0"/>
                <w:numId w:val="29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286" w:hanging="286"/>
              <w:jc w:val="both"/>
              <w:rPr>
                <w:rFonts w:ascii="Arial" w:hAnsi="Arial" w:cs="Arial"/>
              </w:rPr>
            </w:pPr>
            <w:r w:rsidRPr="00F85454">
              <w:rPr>
                <w:rFonts w:ascii="Arial" w:hAnsi="Arial" w:cs="Arial"/>
              </w:rPr>
              <w:t>анализ социально-экономического развития сельского поселения, наличия и уровня обеспеченности населения сельского поселения услугами объектов социальной инфраструктуры;</w:t>
            </w:r>
          </w:p>
          <w:p w:rsidR="0071552C" w:rsidRPr="00F85454" w:rsidRDefault="0071552C" w:rsidP="00E6329B">
            <w:pPr>
              <w:numPr>
                <w:ilvl w:val="0"/>
                <w:numId w:val="29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286" w:hanging="286"/>
              <w:jc w:val="both"/>
              <w:rPr>
                <w:rFonts w:ascii="Arial" w:hAnsi="Arial" w:cs="Arial"/>
              </w:rPr>
            </w:pPr>
            <w:r w:rsidRPr="00F85454">
              <w:rPr>
                <w:rFonts w:ascii="Arial" w:hAnsi="Arial" w:cs="Arial"/>
              </w:rPr>
              <w:t>прогноз потребностей населения сельского поселения в объектах социальной инфраструктуры до 2026 года;</w:t>
            </w:r>
          </w:p>
          <w:p w:rsidR="0071552C" w:rsidRPr="00F85454" w:rsidRDefault="0071552C" w:rsidP="00E6329B">
            <w:pPr>
              <w:numPr>
                <w:ilvl w:val="0"/>
                <w:numId w:val="29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286" w:hanging="286"/>
              <w:jc w:val="both"/>
              <w:rPr>
                <w:rFonts w:ascii="Arial" w:hAnsi="Arial" w:cs="Arial"/>
              </w:rPr>
            </w:pPr>
            <w:r w:rsidRPr="00F85454">
              <w:rPr>
                <w:rFonts w:ascii="Arial" w:hAnsi="Arial" w:cs="Arial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сельского поселения;</w:t>
            </w:r>
          </w:p>
          <w:p w:rsidR="0071552C" w:rsidRPr="00F85454" w:rsidRDefault="0071552C" w:rsidP="00E6329B">
            <w:pPr>
              <w:numPr>
                <w:ilvl w:val="0"/>
                <w:numId w:val="29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286" w:hanging="286"/>
              <w:jc w:val="both"/>
              <w:rPr>
                <w:rFonts w:ascii="Arial" w:hAnsi="Arial" w:cs="Arial"/>
              </w:rPr>
            </w:pPr>
            <w:r w:rsidRPr="00F85454">
              <w:rPr>
                <w:rFonts w:ascii="Arial" w:hAnsi="Arial" w:cs="Arial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поселения;</w:t>
            </w:r>
          </w:p>
          <w:p w:rsidR="0071552C" w:rsidRPr="00F85454" w:rsidRDefault="0071552C" w:rsidP="00E6329B">
            <w:pPr>
              <w:numPr>
                <w:ilvl w:val="0"/>
                <w:numId w:val="29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286" w:hanging="286"/>
              <w:jc w:val="both"/>
              <w:rPr>
                <w:rFonts w:ascii="Arial" w:hAnsi="Arial" w:cs="Arial"/>
              </w:rPr>
            </w:pPr>
            <w:r w:rsidRPr="00F85454">
              <w:rPr>
                <w:rFonts w:ascii="Arial" w:hAnsi="Arial" w:cs="Arial"/>
              </w:rPr>
              <w:t>предложения по повышению доступности среды для маломобильных групп населения сельского поселения.</w:t>
            </w:r>
          </w:p>
        </w:tc>
      </w:tr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Сроки реализации программы</w:t>
            </w:r>
          </w:p>
        </w:tc>
        <w:tc>
          <w:tcPr>
            <w:tcW w:w="7938" w:type="dxa"/>
            <w:vAlign w:val="center"/>
          </w:tcPr>
          <w:p w:rsidR="0071552C" w:rsidRPr="00F85454" w:rsidRDefault="0071552C" w:rsidP="0042774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Начало: 2019 год</w:t>
            </w:r>
          </w:p>
          <w:p w:rsidR="0071552C" w:rsidRPr="00F85454" w:rsidRDefault="0071552C" w:rsidP="0042774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Окончание: 2025 год</w:t>
            </w:r>
          </w:p>
          <w:p w:rsidR="0071552C" w:rsidRPr="00F85454" w:rsidRDefault="0071552C" w:rsidP="00C305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Источники финансирования</w:t>
            </w:r>
          </w:p>
        </w:tc>
        <w:tc>
          <w:tcPr>
            <w:tcW w:w="7938" w:type="dxa"/>
          </w:tcPr>
          <w:p w:rsidR="0071552C" w:rsidRPr="00F85454" w:rsidRDefault="0071552C" w:rsidP="0042774B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Средства республиканского, районного бюджета, средства местного бюджета, внебюджетные источники.</w:t>
            </w:r>
          </w:p>
        </w:tc>
      </w:tr>
      <w:tr w:rsidR="0071552C" w:rsidRPr="00F85454" w:rsidTr="00430ABE"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938" w:type="dxa"/>
          </w:tcPr>
          <w:p w:rsidR="0071552C" w:rsidRPr="00254A1D" w:rsidRDefault="0071552C" w:rsidP="0042774B">
            <w:pPr>
              <w:pStyle w:val="ListParagraph"/>
              <w:numPr>
                <w:ilvl w:val="0"/>
                <w:numId w:val="30"/>
              </w:numPr>
              <w:tabs>
                <w:tab w:val="left" w:pos="853"/>
              </w:tabs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sz w:val="22"/>
                <w:szCs w:val="22"/>
              </w:rPr>
            </w:pPr>
            <w:r w:rsidRPr="00254A1D">
              <w:rPr>
                <w:rFonts w:ascii="Arial" w:hAnsi="Arial" w:cs="Arial"/>
                <w:sz w:val="22"/>
                <w:szCs w:val="22"/>
              </w:rPr>
              <w:t>Улучшение эксплуатационного состояния объектов;</w:t>
            </w:r>
          </w:p>
          <w:p w:rsidR="0071552C" w:rsidRPr="00254A1D" w:rsidRDefault="0071552C" w:rsidP="0042774B">
            <w:pPr>
              <w:pStyle w:val="ListParagraph"/>
              <w:numPr>
                <w:ilvl w:val="0"/>
                <w:numId w:val="30"/>
              </w:numPr>
              <w:tabs>
                <w:tab w:val="left" w:pos="853"/>
              </w:tabs>
              <w:autoSpaceDE w:val="0"/>
              <w:autoSpaceDN w:val="0"/>
              <w:adjustRightInd w:val="0"/>
              <w:ind w:left="459" w:hanging="283"/>
              <w:rPr>
                <w:sz w:val="22"/>
                <w:szCs w:val="22"/>
              </w:rPr>
            </w:pPr>
            <w:r w:rsidRPr="00254A1D">
              <w:rPr>
                <w:rFonts w:ascii="Arial" w:hAnsi="Arial" w:cs="Arial"/>
                <w:sz w:val="22"/>
                <w:szCs w:val="22"/>
              </w:rPr>
              <w:t>Обеспечение комфортных и безопасных условий для граждан в учреждениях социальной сферы</w:t>
            </w:r>
          </w:p>
        </w:tc>
      </w:tr>
      <w:tr w:rsidR="0071552C" w:rsidRPr="00F85454" w:rsidTr="00430ABE">
        <w:trPr>
          <w:trHeight w:val="1407"/>
        </w:trPr>
        <w:tc>
          <w:tcPr>
            <w:tcW w:w="2203" w:type="dxa"/>
          </w:tcPr>
          <w:p w:rsidR="0071552C" w:rsidRPr="00F85454" w:rsidRDefault="0071552C" w:rsidP="00C3050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</w:tcPr>
          <w:p w:rsidR="0071552C" w:rsidRPr="00254A1D" w:rsidRDefault="0071552C" w:rsidP="0042774B">
            <w:pPr>
              <w:pStyle w:val="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Arial" w:hAnsi="Arial" w:cs="Arial"/>
                <w:bCs/>
                <w:sz w:val="22"/>
                <w:szCs w:val="24"/>
              </w:rPr>
            </w:pPr>
            <w:r w:rsidRPr="00254A1D">
              <w:rPr>
                <w:rFonts w:ascii="Arial" w:hAnsi="Arial" w:cs="Arial"/>
                <w:bCs/>
                <w:sz w:val="22"/>
                <w:szCs w:val="24"/>
              </w:rPr>
              <w:t xml:space="preserve">сбалансированное развитие сети объектов социальной инфраструктуры </w:t>
            </w:r>
            <w:r w:rsidRPr="00254A1D">
              <w:rPr>
                <w:rFonts w:ascii="Arial" w:hAnsi="Arial" w:cs="Arial"/>
                <w:sz w:val="22"/>
                <w:szCs w:val="24"/>
              </w:rPr>
              <w:t>сельского поселения</w:t>
            </w:r>
            <w:r w:rsidRPr="00254A1D">
              <w:rPr>
                <w:rFonts w:ascii="Arial" w:hAnsi="Arial" w:cs="Arial"/>
                <w:bCs/>
                <w:sz w:val="22"/>
                <w:szCs w:val="24"/>
              </w:rPr>
              <w:t>;</w:t>
            </w:r>
          </w:p>
          <w:p w:rsidR="0071552C" w:rsidRPr="00254A1D" w:rsidRDefault="0071552C" w:rsidP="0042774B">
            <w:pPr>
              <w:pStyle w:val="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Arial" w:hAnsi="Arial" w:cs="Arial"/>
                <w:bCs/>
                <w:sz w:val="22"/>
                <w:szCs w:val="24"/>
              </w:rPr>
            </w:pPr>
            <w:r w:rsidRPr="00254A1D">
              <w:rPr>
                <w:rFonts w:ascii="Arial" w:hAnsi="Arial" w:cs="Arial"/>
                <w:sz w:val="22"/>
                <w:szCs w:val="24"/>
              </w:rPr>
              <w:t>улучшение эксплуатационного состояния объектов;</w:t>
            </w:r>
          </w:p>
          <w:p w:rsidR="0071552C" w:rsidRPr="00254A1D" w:rsidRDefault="0071552C" w:rsidP="0042774B">
            <w:pPr>
              <w:pStyle w:val="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Arial" w:hAnsi="Arial" w:cs="Arial"/>
                <w:bCs/>
                <w:sz w:val="22"/>
                <w:szCs w:val="24"/>
                <w:lang w:eastAsia="en-US"/>
              </w:rPr>
            </w:pPr>
            <w:r w:rsidRPr="00254A1D">
              <w:rPr>
                <w:rFonts w:ascii="Arial" w:hAnsi="Arial" w:cs="Arial"/>
                <w:sz w:val="22"/>
                <w:szCs w:val="24"/>
              </w:rPr>
              <w:t>обеспечение комфортных и безопасных условий для граждан</w:t>
            </w:r>
          </w:p>
          <w:p w:rsidR="0071552C" w:rsidRPr="00254A1D" w:rsidRDefault="0071552C" w:rsidP="0042774B">
            <w:pPr>
              <w:pStyle w:val="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bCs/>
                <w:szCs w:val="24"/>
                <w:lang w:eastAsia="en-US"/>
              </w:rPr>
            </w:pPr>
            <w:r w:rsidRPr="00254A1D">
              <w:rPr>
                <w:rFonts w:ascii="Arial" w:hAnsi="Arial" w:cs="Arial"/>
                <w:bCs/>
                <w:sz w:val="22"/>
                <w:szCs w:val="24"/>
              </w:rPr>
              <w:t xml:space="preserve">территориальная доступность объектов социальной инфраструктуры </w:t>
            </w:r>
            <w:r w:rsidRPr="00254A1D">
              <w:rPr>
                <w:rFonts w:ascii="Arial" w:hAnsi="Arial" w:cs="Arial"/>
                <w:sz w:val="22"/>
                <w:szCs w:val="24"/>
              </w:rPr>
              <w:t>сельского поселения</w:t>
            </w:r>
            <w:r w:rsidRPr="00254A1D">
              <w:rPr>
                <w:rFonts w:ascii="Arial" w:hAnsi="Arial" w:cs="Arial"/>
                <w:bCs/>
                <w:sz w:val="22"/>
                <w:szCs w:val="24"/>
              </w:rPr>
              <w:t>.</w:t>
            </w:r>
          </w:p>
        </w:tc>
      </w:tr>
    </w:tbl>
    <w:p w:rsidR="0071552C" w:rsidRPr="00C30503" w:rsidRDefault="0071552C" w:rsidP="00C30503">
      <w:pPr>
        <w:pStyle w:val="ConsPlusTitle"/>
        <w:widowControl/>
        <w:ind w:firstLine="709"/>
        <w:jc w:val="both"/>
        <w:rPr>
          <w:rFonts w:ascii="Arial" w:hAnsi="Arial" w:cs="Arial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1552C" w:rsidRDefault="0071552C" w:rsidP="00905B35">
      <w:pPr>
        <w:pStyle w:val="Heading1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30503">
        <w:br w:type="page"/>
      </w:r>
      <w:bookmarkStart w:id="1" w:name="_Toc533066349"/>
      <w:r w:rsidRPr="00430ABE">
        <w:rPr>
          <w:rFonts w:ascii="Arial" w:hAnsi="Arial" w:cs="Arial"/>
          <w:b/>
          <w:color w:val="auto"/>
          <w:sz w:val="24"/>
          <w:szCs w:val="24"/>
        </w:rPr>
        <w:t>Характеристика состояния социальной инфраструктуры</w:t>
      </w:r>
      <w:bookmarkEnd w:id="1"/>
    </w:p>
    <w:p w:rsidR="0071552C" w:rsidRPr="005A735F" w:rsidRDefault="0071552C" w:rsidP="00905B3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Население СМО (на 01.01.2019</w:t>
      </w:r>
      <w:r w:rsidRPr="005A735F">
        <w:rPr>
          <w:rFonts w:ascii="Arial" w:hAnsi="Arial" w:cs="Arial"/>
          <w:color w:val="000000"/>
          <w:sz w:val="24"/>
          <w:szCs w:val="24"/>
        </w:rPr>
        <w:t xml:space="preserve"> г.) составляет </w:t>
      </w:r>
      <w:r>
        <w:rPr>
          <w:rFonts w:ascii="Arial" w:hAnsi="Arial" w:cs="Arial"/>
          <w:color w:val="000000"/>
          <w:sz w:val="24"/>
          <w:szCs w:val="24"/>
        </w:rPr>
        <w:t>3951 чел.</w:t>
      </w:r>
    </w:p>
    <w:p w:rsidR="0071552C" w:rsidRDefault="0071552C" w:rsidP="00905B35">
      <w:pPr>
        <w:pStyle w:val="40"/>
        <w:shd w:val="clear" w:color="auto" w:fill="auto"/>
        <w:spacing w:before="0"/>
        <w:ind w:right="232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A735F">
        <w:rPr>
          <w:rFonts w:ascii="Arial" w:hAnsi="Arial" w:cs="Arial"/>
          <w:b w:val="0"/>
          <w:color w:val="000000"/>
          <w:sz w:val="24"/>
          <w:szCs w:val="24"/>
        </w:rPr>
        <w:t>Административным цент</w:t>
      </w:r>
      <w:r>
        <w:rPr>
          <w:rFonts w:ascii="Arial" w:hAnsi="Arial" w:cs="Arial"/>
          <w:b w:val="0"/>
          <w:color w:val="000000"/>
          <w:sz w:val="24"/>
          <w:szCs w:val="24"/>
        </w:rPr>
        <w:t>р</w:t>
      </w:r>
      <w:r w:rsidRPr="005A735F">
        <w:rPr>
          <w:rFonts w:ascii="Arial" w:hAnsi="Arial" w:cs="Arial"/>
          <w:b w:val="0"/>
          <w:color w:val="000000"/>
          <w:sz w:val="24"/>
          <w:szCs w:val="24"/>
        </w:rPr>
        <w:t xml:space="preserve">ом СМО является п.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Ики-Бурул , с населением 3908 чел. (99 % населения СМО </w:t>
      </w:r>
      <w:r w:rsidRPr="005A735F"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b w:val="0"/>
          <w:color w:val="000000"/>
          <w:sz w:val="24"/>
          <w:szCs w:val="24"/>
        </w:rPr>
        <w:t>.Численность населенных пунктов расположенных на территории Ики-Бурульского СМО п.Шерет-28 человек, п.Байр-15 человек соответственно, (0,6 %), (0,3%). Плотность населения СМО составляет 5,7 чел/км ².</w:t>
      </w:r>
    </w:p>
    <w:p w:rsidR="0071552C" w:rsidRPr="00C30503" w:rsidRDefault="0071552C" w:rsidP="00905B3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Существующее население Ики-Бурульского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СМО составляет </w:t>
      </w:r>
      <w:r>
        <w:rPr>
          <w:rFonts w:ascii="Arial" w:hAnsi="Arial" w:cs="Arial"/>
          <w:color w:val="000000"/>
          <w:sz w:val="24"/>
          <w:szCs w:val="24"/>
        </w:rPr>
        <w:t>3951 чел.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 01.01.2019</w:t>
      </w:r>
      <w:r w:rsidRPr="00B3608B">
        <w:rPr>
          <w:rFonts w:ascii="Arial" w:hAnsi="Arial" w:cs="Arial"/>
          <w:color w:val="000000"/>
          <w:sz w:val="24"/>
          <w:szCs w:val="24"/>
        </w:rPr>
        <w:t xml:space="preserve"> г</w:t>
      </w:r>
      <w:r w:rsidRPr="00C30503">
        <w:rPr>
          <w:rFonts w:ascii="Arial" w:hAnsi="Arial" w:cs="Arial"/>
          <w:color w:val="000000"/>
          <w:sz w:val="24"/>
          <w:szCs w:val="24"/>
        </w:rPr>
        <w:t>.</w:t>
      </w:r>
    </w:p>
    <w:p w:rsidR="0071552C" w:rsidRPr="00C30503" w:rsidRDefault="0071552C" w:rsidP="00905B3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Из общего числа населения:</w:t>
      </w:r>
    </w:p>
    <w:p w:rsidR="0071552C" w:rsidRPr="00C30503" w:rsidRDefault="0071552C" w:rsidP="00905B3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мол</w:t>
      </w:r>
      <w:r>
        <w:rPr>
          <w:rFonts w:ascii="Arial" w:hAnsi="Arial" w:cs="Arial"/>
          <w:color w:val="000000"/>
          <w:sz w:val="24"/>
          <w:szCs w:val="24"/>
        </w:rPr>
        <w:t>оже трудоспособного возраста – 743. чел. (18,8%)</w:t>
      </w:r>
    </w:p>
    <w:p w:rsidR="0071552C" w:rsidRPr="00C30503" w:rsidRDefault="0071552C" w:rsidP="00905B3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в трудоспособном возрас</w:t>
      </w:r>
      <w:r>
        <w:rPr>
          <w:rFonts w:ascii="Arial" w:hAnsi="Arial" w:cs="Arial"/>
          <w:color w:val="000000"/>
          <w:sz w:val="24"/>
          <w:szCs w:val="24"/>
        </w:rPr>
        <w:t>те – 2756 чел. (69,8 %)</w:t>
      </w:r>
    </w:p>
    <w:p w:rsidR="0071552C" w:rsidRPr="00C30503" w:rsidRDefault="0071552C" w:rsidP="00905B3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ста</w:t>
      </w:r>
      <w:r>
        <w:rPr>
          <w:rFonts w:ascii="Arial" w:hAnsi="Arial" w:cs="Arial"/>
          <w:color w:val="000000"/>
          <w:sz w:val="24"/>
          <w:szCs w:val="24"/>
        </w:rPr>
        <w:t>рше трудоспособного возраста – 569</w:t>
      </w:r>
      <w:r w:rsidRPr="00C30503">
        <w:rPr>
          <w:rFonts w:ascii="Arial" w:hAnsi="Arial" w:cs="Arial"/>
          <w:color w:val="000000"/>
          <w:sz w:val="24"/>
          <w:szCs w:val="24"/>
        </w:rPr>
        <w:t>чел. (</w:t>
      </w:r>
      <w:r>
        <w:rPr>
          <w:rFonts w:ascii="Arial" w:hAnsi="Arial" w:cs="Arial"/>
          <w:color w:val="000000"/>
          <w:sz w:val="24"/>
          <w:szCs w:val="24"/>
        </w:rPr>
        <w:t>14,4 %)</w:t>
      </w:r>
    </w:p>
    <w:p w:rsidR="0071552C" w:rsidRPr="00C30503" w:rsidRDefault="0071552C" w:rsidP="00905B3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 xml:space="preserve">Национальный состав: калмыки – </w:t>
      </w:r>
      <w:r>
        <w:rPr>
          <w:rFonts w:ascii="Arial" w:hAnsi="Arial" w:cs="Arial"/>
          <w:color w:val="000000"/>
          <w:sz w:val="24"/>
          <w:szCs w:val="24"/>
        </w:rPr>
        <w:t>82,1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%, русские – </w:t>
      </w:r>
      <w:r>
        <w:rPr>
          <w:rFonts w:ascii="Arial" w:hAnsi="Arial" w:cs="Arial"/>
          <w:color w:val="000000"/>
          <w:sz w:val="24"/>
          <w:szCs w:val="24"/>
        </w:rPr>
        <w:t>10,7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%, другие национальности – </w:t>
      </w:r>
      <w:r>
        <w:rPr>
          <w:rFonts w:ascii="Arial" w:hAnsi="Arial" w:cs="Arial"/>
          <w:color w:val="000000"/>
          <w:sz w:val="24"/>
          <w:szCs w:val="24"/>
        </w:rPr>
        <w:t>7,2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%.</w:t>
      </w:r>
    </w:p>
    <w:p w:rsidR="0071552C" w:rsidRPr="009368BC" w:rsidRDefault="0071552C" w:rsidP="00905B35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В п. </w:t>
      </w:r>
      <w:r>
        <w:rPr>
          <w:rFonts w:ascii="Arial" w:hAnsi="Arial" w:cs="Arial"/>
          <w:sz w:val="24"/>
          <w:szCs w:val="24"/>
        </w:rPr>
        <w:t>Ики-Бурул</w:t>
      </w:r>
      <w:r w:rsidRPr="009368BC">
        <w:rPr>
          <w:rFonts w:ascii="Arial" w:hAnsi="Arial" w:cs="Arial"/>
          <w:sz w:val="24"/>
          <w:szCs w:val="24"/>
        </w:rPr>
        <w:t xml:space="preserve"> расположены такие социально значимые объекты, как </w:t>
      </w:r>
      <w:r>
        <w:rPr>
          <w:rFonts w:ascii="Arial" w:hAnsi="Arial" w:cs="Arial"/>
          <w:sz w:val="24"/>
          <w:szCs w:val="24"/>
        </w:rPr>
        <w:t xml:space="preserve"> образовательная   школа, БУ «Ики-Бурульская центральная районная больница, районная поликлиника,  ДОУ, два учреждения дополнительного образования БУ ДО «Ики-Бурульский центр дополнительного образования, БУ ДО «Ики-Бурульская ДЮСШ имени Н.Богаева»,  Д</w:t>
      </w:r>
      <w:r w:rsidRPr="009368BC">
        <w:rPr>
          <w:rFonts w:ascii="Arial" w:hAnsi="Arial" w:cs="Arial"/>
          <w:sz w:val="24"/>
          <w:szCs w:val="24"/>
        </w:rPr>
        <w:t>ом культуры,</w:t>
      </w:r>
      <w:r>
        <w:rPr>
          <w:rFonts w:ascii="Arial" w:hAnsi="Arial" w:cs="Arial"/>
          <w:sz w:val="24"/>
          <w:szCs w:val="24"/>
        </w:rPr>
        <w:t xml:space="preserve">   две библиотеки,  ОПС</w:t>
      </w:r>
      <w:r w:rsidRPr="009368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9368BC">
        <w:rPr>
          <w:rFonts w:ascii="Arial" w:hAnsi="Arial" w:cs="Arial"/>
          <w:sz w:val="24"/>
          <w:szCs w:val="24"/>
        </w:rPr>
        <w:t>магазин</w:t>
      </w:r>
      <w:r>
        <w:rPr>
          <w:rFonts w:ascii="Arial" w:hAnsi="Arial" w:cs="Arial"/>
          <w:sz w:val="24"/>
          <w:szCs w:val="24"/>
        </w:rPr>
        <w:t>ы, аптеки, кафе.</w:t>
      </w:r>
    </w:p>
    <w:p w:rsidR="0071552C" w:rsidRPr="009368BC" w:rsidRDefault="0071552C" w:rsidP="00905B35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Современная планировочная ситуация характеризуется рядом особенностей, которые яв</w:t>
      </w:r>
      <w:r w:rsidRPr="009368BC">
        <w:rPr>
          <w:rFonts w:ascii="Arial" w:hAnsi="Arial" w:cs="Arial"/>
          <w:sz w:val="24"/>
          <w:szCs w:val="24"/>
        </w:rPr>
        <w:softHyphen/>
        <w:t>ляются следствием специфики природных условий, экономико-географической ситуации, исто</w:t>
      </w:r>
      <w:r w:rsidRPr="009368BC">
        <w:rPr>
          <w:rFonts w:ascii="Arial" w:hAnsi="Arial" w:cs="Arial"/>
          <w:sz w:val="24"/>
          <w:szCs w:val="24"/>
        </w:rPr>
        <w:softHyphen/>
        <w:t>рического характера системы расселения и исторического характера хозяйственной деятельно</w:t>
      </w:r>
      <w:r w:rsidRPr="009368BC">
        <w:rPr>
          <w:rFonts w:ascii="Arial" w:hAnsi="Arial" w:cs="Arial"/>
          <w:sz w:val="24"/>
          <w:szCs w:val="24"/>
        </w:rPr>
        <w:softHyphen/>
        <w:t>сти.</w:t>
      </w:r>
    </w:p>
    <w:p w:rsidR="0071552C" w:rsidRPr="009368BC" w:rsidRDefault="0071552C" w:rsidP="00905B35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68BC">
        <w:rPr>
          <w:rFonts w:ascii="Arial" w:hAnsi="Arial" w:cs="Arial"/>
          <w:bCs/>
          <w:sz w:val="24"/>
          <w:szCs w:val="24"/>
        </w:rPr>
        <w:t xml:space="preserve">Административная территория </w:t>
      </w:r>
      <w:r>
        <w:rPr>
          <w:rFonts w:ascii="Arial" w:hAnsi="Arial" w:cs="Arial"/>
          <w:bCs/>
          <w:sz w:val="24"/>
          <w:szCs w:val="24"/>
        </w:rPr>
        <w:t>Ики-Бурульск</w:t>
      </w:r>
      <w:r>
        <w:rPr>
          <w:rFonts w:ascii="Arial" w:hAnsi="Arial" w:cs="Arial"/>
          <w:sz w:val="24"/>
          <w:szCs w:val="24"/>
        </w:rPr>
        <w:t>ого</w:t>
      </w:r>
      <w:r w:rsidRPr="009368BC">
        <w:rPr>
          <w:rFonts w:ascii="Arial" w:hAnsi="Arial" w:cs="Arial"/>
          <w:sz w:val="24"/>
          <w:szCs w:val="24"/>
        </w:rPr>
        <w:t xml:space="preserve"> СМО </w:t>
      </w:r>
      <w:r w:rsidRPr="009368BC">
        <w:rPr>
          <w:rFonts w:ascii="Arial" w:hAnsi="Arial" w:cs="Arial"/>
          <w:bCs/>
          <w:sz w:val="24"/>
          <w:szCs w:val="24"/>
        </w:rPr>
        <w:t>Ики-Бурульского района расположена на юг</w:t>
      </w:r>
      <w:r>
        <w:rPr>
          <w:rFonts w:ascii="Arial" w:hAnsi="Arial" w:cs="Arial"/>
          <w:bCs/>
          <w:sz w:val="24"/>
          <w:szCs w:val="24"/>
        </w:rPr>
        <w:t xml:space="preserve">е </w:t>
      </w:r>
      <w:r w:rsidRPr="009368BC">
        <w:rPr>
          <w:rFonts w:ascii="Arial" w:hAnsi="Arial" w:cs="Arial"/>
          <w:bCs/>
          <w:sz w:val="24"/>
          <w:szCs w:val="24"/>
        </w:rPr>
        <w:t xml:space="preserve">Ики-Бурульского района Республики Калмыкия и граничит на </w:t>
      </w:r>
      <w:r>
        <w:rPr>
          <w:rFonts w:ascii="Arial" w:hAnsi="Arial" w:cs="Arial"/>
          <w:sz w:val="24"/>
          <w:szCs w:val="24"/>
          <w:shd w:val="clear" w:color="auto" w:fill="FFFFFF"/>
        </w:rPr>
        <w:t>западе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 - с</w:t>
      </w:r>
      <w:r>
        <w:rPr>
          <w:rStyle w:val="apple-converted-space"/>
          <w:rFonts w:ascii="Arial" w:hAnsi="Arial" w:cs="Arial"/>
          <w:sz w:val="24"/>
          <w:szCs w:val="24"/>
        </w:rPr>
        <w:t xml:space="preserve"> Кевюдовским</w:t>
      </w:r>
      <w:r w:rsidRPr="009368BC">
        <w:rPr>
          <w:rStyle w:val="apple-converted-space"/>
          <w:rFonts w:ascii="Arial" w:hAnsi="Arial" w:cs="Arial"/>
          <w:sz w:val="24"/>
          <w:szCs w:val="24"/>
        </w:rPr>
        <w:t xml:space="preserve"> СМО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, на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востоке 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368BC">
        <w:rPr>
          <w:rFonts w:ascii="Arial" w:hAnsi="Arial" w:cs="Arial"/>
          <w:sz w:val="24"/>
          <w:szCs w:val="24"/>
        </w:rPr>
        <w:t>–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 с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Ут-Салинс</w:t>
      </w:r>
      <w:r>
        <w:rPr>
          <w:rFonts w:ascii="Arial" w:hAnsi="Arial" w:cs="Arial"/>
          <w:sz w:val="24"/>
          <w:szCs w:val="24"/>
        </w:rPr>
        <w:t>ким</w:t>
      </w:r>
      <w:r w:rsidRPr="009368BC">
        <w:rPr>
          <w:rFonts w:ascii="Arial" w:hAnsi="Arial" w:cs="Arial"/>
          <w:sz w:val="24"/>
          <w:szCs w:val="24"/>
        </w:rPr>
        <w:t xml:space="preserve">  СМО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>, на юге- с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Манычским СМО, на севере- с  Приманычским СМО.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1552C" w:rsidRDefault="0071552C" w:rsidP="00905B35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Ики-Буруль</w:t>
      </w:r>
      <w:r w:rsidRPr="009368BC">
        <w:rPr>
          <w:rFonts w:ascii="Arial" w:hAnsi="Arial" w:cs="Arial"/>
          <w:sz w:val="24"/>
          <w:szCs w:val="24"/>
        </w:rPr>
        <w:t xml:space="preserve">ского  СМО можно отметить следующую </w:t>
      </w:r>
      <w:r w:rsidRPr="009368BC">
        <w:rPr>
          <w:rFonts w:ascii="Arial" w:hAnsi="Arial" w:cs="Arial"/>
          <w:b/>
          <w:sz w:val="24"/>
          <w:szCs w:val="24"/>
        </w:rPr>
        <w:t xml:space="preserve">планировочную ось </w:t>
      </w:r>
      <w:r w:rsidRPr="009368BC">
        <w:rPr>
          <w:rFonts w:ascii="Arial" w:hAnsi="Arial" w:cs="Arial"/>
          <w:sz w:val="24"/>
          <w:szCs w:val="24"/>
        </w:rPr>
        <w:t xml:space="preserve">– участок автодороги регионального значения «Элиста – </w:t>
      </w:r>
      <w:r>
        <w:rPr>
          <w:rFonts w:ascii="Arial" w:hAnsi="Arial" w:cs="Arial"/>
          <w:sz w:val="24"/>
          <w:szCs w:val="24"/>
        </w:rPr>
        <w:t>Ики-Бурул- Чолун Хамур</w:t>
      </w:r>
      <w:r w:rsidRPr="009368BC">
        <w:rPr>
          <w:rFonts w:ascii="Arial" w:hAnsi="Arial" w:cs="Arial"/>
          <w:sz w:val="24"/>
          <w:szCs w:val="24"/>
        </w:rPr>
        <w:t>», который проходит по территории</w:t>
      </w:r>
      <w:r>
        <w:rPr>
          <w:rFonts w:ascii="Arial" w:hAnsi="Arial" w:cs="Arial"/>
          <w:sz w:val="24"/>
          <w:szCs w:val="24"/>
        </w:rPr>
        <w:t xml:space="preserve"> СМО  с севера на юг.</w:t>
      </w:r>
    </w:p>
    <w:p w:rsidR="0071552C" w:rsidRPr="00C30503" w:rsidRDefault="0071552C" w:rsidP="00905B35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Зеленых насаждения имеются  в виде сквера и парка.</w:t>
      </w:r>
      <w:r w:rsidRPr="009368BC">
        <w:rPr>
          <w:rFonts w:ascii="Arial" w:hAnsi="Arial" w:cs="Arial"/>
          <w:sz w:val="24"/>
          <w:szCs w:val="24"/>
        </w:rPr>
        <w:t xml:space="preserve"> Основные элементы озеленения - озеленение улично-дорожной сети.</w:t>
      </w:r>
    </w:p>
    <w:p w:rsidR="0071552C" w:rsidRPr="00254910" w:rsidRDefault="0071552C" w:rsidP="00DB5CD7">
      <w:pPr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4910">
        <w:rPr>
          <w:rFonts w:ascii="Arial" w:hAnsi="Arial" w:cs="Arial"/>
          <w:bCs/>
          <w:color w:val="000000"/>
          <w:sz w:val="24"/>
          <w:szCs w:val="24"/>
        </w:rPr>
        <w:t xml:space="preserve">Климат на территории </w:t>
      </w:r>
      <w:r>
        <w:rPr>
          <w:rFonts w:ascii="Arial" w:hAnsi="Arial" w:cs="Arial"/>
          <w:bCs/>
          <w:color w:val="000000"/>
          <w:sz w:val="24"/>
          <w:szCs w:val="24"/>
        </w:rPr>
        <w:t>Ики-Бурульс</w:t>
      </w:r>
      <w:r w:rsidRPr="00254910">
        <w:rPr>
          <w:rFonts w:ascii="Arial" w:hAnsi="Arial" w:cs="Arial"/>
          <w:bCs/>
          <w:color w:val="000000"/>
          <w:sz w:val="24"/>
          <w:szCs w:val="24"/>
        </w:rPr>
        <w:t xml:space="preserve">кого </w:t>
      </w:r>
      <w:r w:rsidRPr="00254910">
        <w:rPr>
          <w:rFonts w:ascii="Arial" w:hAnsi="Arial" w:cs="Arial"/>
          <w:sz w:val="24"/>
          <w:szCs w:val="24"/>
        </w:rPr>
        <w:t>СМО</w:t>
      </w:r>
      <w:r w:rsidRPr="00254910">
        <w:rPr>
          <w:rFonts w:ascii="Arial" w:hAnsi="Arial" w:cs="Arial"/>
          <w:bCs/>
          <w:color w:val="000000"/>
          <w:sz w:val="24"/>
          <w:szCs w:val="24"/>
        </w:rPr>
        <w:t xml:space="preserve"> – резко континентальный – лето жаркое и очень сухое, зима малоснежная, иногда с большими холодами.</w:t>
      </w:r>
    </w:p>
    <w:p w:rsidR="0071552C" w:rsidRPr="00254910" w:rsidRDefault="0071552C" w:rsidP="00DB5CD7">
      <w:pPr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4910">
        <w:rPr>
          <w:rFonts w:ascii="Arial" w:hAnsi="Arial" w:cs="Arial"/>
          <w:bCs/>
          <w:color w:val="000000"/>
          <w:sz w:val="24"/>
          <w:szCs w:val="24"/>
        </w:rPr>
        <w:t>Абсолютный максимум температур воздуха:</w:t>
      </w:r>
    </w:p>
    <w:p w:rsidR="0071552C" w:rsidRPr="00254910" w:rsidRDefault="0071552C" w:rsidP="00DB5CD7">
      <w:pPr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4910">
        <w:rPr>
          <w:rFonts w:ascii="Arial" w:hAnsi="Arial" w:cs="Arial"/>
          <w:bCs/>
          <w:color w:val="000000"/>
          <w:sz w:val="24"/>
          <w:szCs w:val="24"/>
        </w:rPr>
        <w:t>в летний период + 42°С, в зимний период – 34-36°С.</w:t>
      </w:r>
    </w:p>
    <w:p w:rsidR="0071552C" w:rsidRPr="00254910" w:rsidRDefault="0071552C" w:rsidP="00DB5CD7">
      <w:pPr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4910">
        <w:rPr>
          <w:rFonts w:ascii="Arial" w:hAnsi="Arial" w:cs="Arial"/>
          <w:bCs/>
          <w:color w:val="000000"/>
          <w:sz w:val="24"/>
          <w:szCs w:val="24"/>
        </w:rPr>
        <w:t>Первые заморозки наблюдаются в конце ноября, последние – в начале марта. Вегетационный период продолжается от 180 до 213 дней.</w:t>
      </w:r>
    </w:p>
    <w:p w:rsidR="0071552C" w:rsidRPr="00254910" w:rsidRDefault="0071552C" w:rsidP="00DB5CD7">
      <w:pPr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4910">
        <w:rPr>
          <w:rFonts w:ascii="Arial" w:hAnsi="Arial" w:cs="Arial"/>
          <w:bCs/>
          <w:color w:val="000000"/>
          <w:sz w:val="24"/>
          <w:szCs w:val="24"/>
        </w:rPr>
        <w:t xml:space="preserve">Осадков выпадает до </w:t>
      </w:r>
      <w:smartTag w:uri="urn:schemas-microsoft-com:office:smarttags" w:element="metricconverter">
        <w:smartTagPr>
          <w:attr w:name="ProductID" w:val="420 мм"/>
        </w:smartTagPr>
        <w:r w:rsidRPr="00254910">
          <w:rPr>
            <w:rFonts w:ascii="Arial" w:hAnsi="Arial" w:cs="Arial"/>
            <w:bCs/>
            <w:color w:val="000000"/>
            <w:sz w:val="24"/>
            <w:szCs w:val="24"/>
          </w:rPr>
          <w:t>420 мм</w:t>
        </w:r>
      </w:smartTag>
      <w:r w:rsidRPr="00254910">
        <w:rPr>
          <w:rFonts w:ascii="Arial" w:hAnsi="Arial" w:cs="Arial"/>
          <w:bCs/>
          <w:color w:val="000000"/>
          <w:sz w:val="24"/>
          <w:szCs w:val="24"/>
        </w:rPr>
        <w:t>. Сухость климата усиливается с северо-запада (300-</w:t>
      </w:r>
      <w:smartTag w:uri="urn:schemas-microsoft-com:office:smarttags" w:element="metricconverter">
        <w:smartTagPr>
          <w:attr w:name="ProductID" w:val="400 мм"/>
        </w:smartTagPr>
        <w:r w:rsidRPr="00254910">
          <w:rPr>
            <w:rFonts w:ascii="Arial" w:hAnsi="Arial" w:cs="Arial"/>
            <w:bCs/>
            <w:color w:val="000000"/>
            <w:sz w:val="24"/>
            <w:szCs w:val="24"/>
          </w:rPr>
          <w:t>400 мм</w:t>
        </w:r>
      </w:smartTag>
      <w:r w:rsidRPr="00254910">
        <w:rPr>
          <w:rFonts w:ascii="Arial" w:hAnsi="Arial" w:cs="Arial"/>
          <w:bCs/>
          <w:color w:val="000000"/>
          <w:sz w:val="24"/>
          <w:szCs w:val="24"/>
        </w:rPr>
        <w:t xml:space="preserve"> осадков в год) на юго-восток (170-200мм). Малое количество атмосферных осадков, периодически повторяющиеся сильные засухи и частые суховеи являются природным фоном деградационных процессов.</w:t>
      </w:r>
    </w:p>
    <w:p w:rsidR="0071552C" w:rsidRPr="00254910" w:rsidRDefault="0071552C" w:rsidP="00DB5CD7">
      <w:pPr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4910">
        <w:rPr>
          <w:rFonts w:ascii="Arial" w:hAnsi="Arial" w:cs="Arial"/>
          <w:bCs/>
          <w:color w:val="000000"/>
          <w:sz w:val="24"/>
          <w:szCs w:val="24"/>
        </w:rPr>
        <w:t>Относительная влажность воздуха имеет ярко выраженный годовой ход. Наименьшее значения отмечаются в июле – 45-50%, минимальные (в отдельные дни) могут быть 20% и ниже.</w:t>
      </w:r>
    </w:p>
    <w:p w:rsidR="0071552C" w:rsidRPr="00254910" w:rsidRDefault="0071552C" w:rsidP="00DB5CD7">
      <w:pPr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4910">
        <w:rPr>
          <w:rFonts w:ascii="Arial" w:hAnsi="Arial" w:cs="Arial"/>
          <w:bCs/>
          <w:color w:val="000000"/>
          <w:sz w:val="24"/>
          <w:szCs w:val="24"/>
        </w:rPr>
        <w:t>По условиям влаго</w:t>
      </w:r>
      <w:r>
        <w:rPr>
          <w:rFonts w:ascii="Arial" w:hAnsi="Arial" w:cs="Arial"/>
          <w:bCs/>
          <w:color w:val="000000"/>
          <w:sz w:val="24"/>
          <w:szCs w:val="24"/>
        </w:rPr>
        <w:t>обеспеченности Ики-Бурульского С</w:t>
      </w:r>
      <w:r w:rsidRPr="00254910">
        <w:rPr>
          <w:rFonts w:ascii="Arial" w:hAnsi="Arial" w:cs="Arial"/>
          <w:bCs/>
          <w:color w:val="000000"/>
          <w:sz w:val="24"/>
          <w:szCs w:val="24"/>
        </w:rPr>
        <w:t>МО относится к сухому агроклиматическому району Республики Калмыкия.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GoBack"/>
      <w:r>
        <w:rPr>
          <w:rFonts w:ascii="Arial" w:hAnsi="Arial" w:cs="Arial"/>
          <w:color w:val="000000"/>
          <w:sz w:val="24"/>
          <w:szCs w:val="24"/>
        </w:rPr>
        <w:t>Все население С</w:t>
      </w:r>
      <w:r w:rsidRPr="00C30503">
        <w:rPr>
          <w:rFonts w:ascii="Arial" w:hAnsi="Arial" w:cs="Arial"/>
          <w:color w:val="000000"/>
          <w:sz w:val="24"/>
          <w:szCs w:val="24"/>
        </w:rPr>
        <w:t>МО является сельским</w:t>
      </w:r>
      <w:r w:rsidRPr="00C305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30503">
        <w:rPr>
          <w:rFonts w:ascii="Arial" w:hAnsi="Arial" w:cs="Arial"/>
          <w:color w:val="000000"/>
          <w:sz w:val="24"/>
          <w:szCs w:val="24"/>
        </w:rPr>
        <w:t>населением.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 xml:space="preserve">За последние годы происходит смещение возрастных групп в сторону увеличения численности лиц </w:t>
      </w:r>
      <w:r>
        <w:rPr>
          <w:rFonts w:ascii="Arial" w:hAnsi="Arial" w:cs="Arial"/>
          <w:color w:val="000000"/>
          <w:sz w:val="24"/>
          <w:szCs w:val="24"/>
        </w:rPr>
        <w:t>старше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трудоспособного возраста и сокращением численности лиц трудоспособного возраста, что за длительный период может привести к </w:t>
      </w:r>
      <w:r>
        <w:rPr>
          <w:rFonts w:ascii="Arial" w:hAnsi="Arial" w:cs="Arial"/>
          <w:color w:val="000000"/>
          <w:sz w:val="24"/>
          <w:szCs w:val="24"/>
        </w:rPr>
        <w:t>снижению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трудовых ресурсов.</w:t>
      </w:r>
      <w:bookmarkEnd w:id="2"/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Основной проблемой остаётся низкое финансирование работников культурно-бытового обслуживания и низкая техническая оснащённость объектов и, как следствие, образуется дефицит специализированных кадров.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z w:val="24"/>
          <w:szCs w:val="24"/>
        </w:rPr>
        <w:t>Ики-Бурульском С</w:t>
      </w:r>
      <w:r w:rsidRPr="00C30503">
        <w:rPr>
          <w:rFonts w:ascii="Arial" w:hAnsi="Arial" w:cs="Arial"/>
          <w:color w:val="000000"/>
          <w:sz w:val="24"/>
          <w:szCs w:val="24"/>
        </w:rPr>
        <w:t>МО ведется популяризация физкультуры и спорта и здорового образа жизни среди населения и предупреждает возникновение социально опасных явлений и заболеваний.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30503">
        <w:rPr>
          <w:rFonts w:ascii="Arial" w:hAnsi="Arial" w:cs="Arial"/>
          <w:bCs/>
          <w:sz w:val="24"/>
          <w:szCs w:val="24"/>
        </w:rPr>
        <w:t xml:space="preserve">Образовательная система </w:t>
      </w:r>
      <w:r>
        <w:rPr>
          <w:rFonts w:ascii="Arial" w:hAnsi="Arial" w:cs="Arial"/>
          <w:bCs/>
          <w:sz w:val="24"/>
          <w:szCs w:val="24"/>
        </w:rPr>
        <w:t>Ики-Бурульс</w:t>
      </w:r>
      <w:r>
        <w:rPr>
          <w:rFonts w:ascii="Arial" w:hAnsi="Arial" w:cs="Arial"/>
          <w:color w:val="000000"/>
          <w:sz w:val="24"/>
          <w:szCs w:val="24"/>
        </w:rPr>
        <w:t>кого</w:t>
      </w:r>
      <w:r w:rsidRPr="00C30503">
        <w:rPr>
          <w:rFonts w:ascii="Arial" w:hAnsi="Arial" w:cs="Arial"/>
          <w:bCs/>
          <w:sz w:val="24"/>
          <w:szCs w:val="24"/>
        </w:rPr>
        <w:t xml:space="preserve"> СМО представлена </w:t>
      </w:r>
      <w:r>
        <w:rPr>
          <w:rFonts w:ascii="Arial" w:hAnsi="Arial" w:cs="Arial"/>
          <w:color w:val="000000"/>
          <w:sz w:val="24"/>
          <w:szCs w:val="24"/>
        </w:rPr>
        <w:t xml:space="preserve">одной   общеобразовательной   школой  ,где обучается по состоянии на 01.01.2019   512  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учащихся, </w:t>
      </w:r>
      <w:r>
        <w:rPr>
          <w:rFonts w:ascii="Arial" w:hAnsi="Arial" w:cs="Arial"/>
          <w:color w:val="000000"/>
          <w:sz w:val="24"/>
          <w:szCs w:val="24"/>
        </w:rPr>
        <w:t xml:space="preserve"> два  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ДОУ </w:t>
      </w:r>
      <w:r>
        <w:rPr>
          <w:rFonts w:ascii="Arial" w:hAnsi="Arial" w:cs="Arial"/>
          <w:color w:val="000000"/>
          <w:sz w:val="24"/>
          <w:szCs w:val="24"/>
        </w:rPr>
        <w:t xml:space="preserve"> на начало года 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посещают </w:t>
      </w:r>
      <w:r>
        <w:rPr>
          <w:rFonts w:ascii="Arial" w:hAnsi="Arial" w:cs="Arial"/>
          <w:color w:val="000000"/>
          <w:sz w:val="24"/>
          <w:szCs w:val="24"/>
        </w:rPr>
        <w:t>204  ребенка 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1192"/>
        <w:gridCol w:w="7012"/>
        <w:gridCol w:w="1366"/>
      </w:tblGrid>
      <w:tr w:rsidR="0071552C" w:rsidRPr="00F85454" w:rsidTr="00430ABE">
        <w:trPr>
          <w:trHeight w:val="748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2C" w:rsidRPr="007C2CCA" w:rsidRDefault="0071552C" w:rsidP="0067165F">
            <w:pPr>
              <w:pStyle w:val="1"/>
              <w:ind w:firstLine="709"/>
              <w:jc w:val="center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7C2CCA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2C" w:rsidRPr="001963E4" w:rsidRDefault="0071552C" w:rsidP="0067165F">
            <w:pPr>
              <w:pStyle w:val="1"/>
              <w:ind w:firstLine="709"/>
              <w:rPr>
                <w:rFonts w:ascii="Arial" w:hAnsi="Arial" w:cs="Arial"/>
                <w:bCs/>
                <w:i w:val="0"/>
                <w:iCs/>
                <w:sz w:val="24"/>
                <w:szCs w:val="24"/>
                <w:lang w:val="ru-RU"/>
              </w:rPr>
            </w:pPr>
            <w:r w:rsidRPr="001963E4">
              <w:rPr>
                <w:rFonts w:ascii="Arial" w:hAnsi="Arial" w:cs="Arial"/>
                <w:bCs/>
                <w:i w:val="0"/>
                <w:iCs/>
                <w:sz w:val="24"/>
                <w:szCs w:val="24"/>
                <w:lang w:val="ru-RU"/>
              </w:rPr>
              <w:t xml:space="preserve">            Типы образовательных  организаций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2C" w:rsidRPr="007C2CCA" w:rsidRDefault="0071552C" w:rsidP="0067165F">
            <w:pPr>
              <w:pStyle w:val="1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7C2CCA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Всего</w:t>
            </w:r>
            <w:r w:rsidRPr="001963E4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 xml:space="preserve"> (ед.)</w:t>
            </w:r>
          </w:p>
        </w:tc>
      </w:tr>
      <w:tr w:rsidR="0071552C" w:rsidRPr="00F85454" w:rsidTr="00430ABE">
        <w:trPr>
          <w:trHeight w:val="31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2C" w:rsidRPr="001963E4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7C2CCA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1</w:t>
            </w:r>
            <w:r w:rsidRPr="001963E4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2C" w:rsidRPr="00B92FB5" w:rsidRDefault="0071552C" w:rsidP="0067165F">
            <w:pPr>
              <w:pStyle w:val="1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B92FB5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Муниципальные дошкольные образовательные  организации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2C" w:rsidRPr="00B92FB5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B92FB5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2</w:t>
            </w:r>
          </w:p>
          <w:p w:rsidR="0071552C" w:rsidRPr="00B92FB5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</w:p>
        </w:tc>
      </w:tr>
      <w:tr w:rsidR="0071552C" w:rsidRPr="00F85454" w:rsidTr="00430ABE">
        <w:trPr>
          <w:trHeight w:val="314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2C" w:rsidRPr="001963E4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1963E4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22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2C" w:rsidRPr="00B92FB5" w:rsidRDefault="0071552C" w:rsidP="0067165F">
            <w:pPr>
              <w:pStyle w:val="1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B92FB5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Муниципальные общеобразовательные организации, всего: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2C" w:rsidRPr="00B92FB5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B92FB5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71552C" w:rsidRPr="00F85454" w:rsidTr="00430ABE">
        <w:trPr>
          <w:trHeight w:val="2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2C" w:rsidRPr="001963E4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2C" w:rsidRPr="001963E4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1963E4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средняя общеобразовательная школа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2C" w:rsidRPr="001963E4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1963E4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71552C" w:rsidRPr="00F85454" w:rsidTr="00430ABE">
        <w:trPr>
          <w:trHeight w:val="341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2C" w:rsidRPr="001963E4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1963E4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ВСЕ</w:t>
            </w:r>
            <w:r w:rsidRPr="001963E4">
              <w:rPr>
                <w:rFonts w:ascii="Arial" w:hAnsi="Arial" w:cs="Arial"/>
                <w:i w:val="0"/>
                <w:iCs/>
                <w:sz w:val="24"/>
                <w:szCs w:val="24"/>
              </w:rPr>
              <w:t>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1552C" w:rsidRPr="00B92FB5" w:rsidRDefault="0071552C" w:rsidP="00C30503">
            <w:pPr>
              <w:pStyle w:val="1"/>
              <w:ind w:firstLine="709"/>
              <w:jc w:val="both"/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</w:pPr>
            <w:r w:rsidRPr="00B92FB5">
              <w:rPr>
                <w:rFonts w:ascii="Arial" w:hAnsi="Arial" w:cs="Arial"/>
                <w:i w:val="0"/>
                <w:iCs/>
                <w:sz w:val="24"/>
                <w:szCs w:val="24"/>
                <w:lang w:val="ru-RU"/>
              </w:rPr>
              <w:t>3</w:t>
            </w:r>
          </w:p>
        </w:tc>
      </w:tr>
    </w:tbl>
    <w:p w:rsidR="0071552C" w:rsidRPr="00C30503" w:rsidRDefault="0071552C" w:rsidP="00C3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30503">
        <w:rPr>
          <w:rFonts w:ascii="Arial" w:hAnsi="Arial" w:cs="Arial"/>
          <w:b/>
          <w:sz w:val="24"/>
          <w:szCs w:val="24"/>
        </w:rPr>
        <w:tab/>
      </w:r>
      <w:r w:rsidRPr="00C30503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30503">
        <w:rPr>
          <w:rFonts w:ascii="Arial" w:hAnsi="Arial" w:cs="Arial"/>
          <w:bCs/>
          <w:sz w:val="24"/>
          <w:szCs w:val="24"/>
        </w:rPr>
        <w:t xml:space="preserve">В 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п. </w:t>
      </w:r>
      <w:r>
        <w:rPr>
          <w:rFonts w:ascii="Arial" w:hAnsi="Arial" w:cs="Arial"/>
          <w:color w:val="000000"/>
          <w:sz w:val="24"/>
          <w:szCs w:val="24"/>
        </w:rPr>
        <w:t xml:space="preserve">Ики-Бурул </w:t>
      </w:r>
      <w:r w:rsidRPr="00C30503">
        <w:rPr>
          <w:rFonts w:ascii="Arial" w:hAnsi="Arial" w:cs="Arial"/>
          <w:bCs/>
          <w:sz w:val="24"/>
          <w:szCs w:val="24"/>
        </w:rPr>
        <w:t xml:space="preserve"> обеспечена доступность дошкольного образования для детей в возрасте от 0 месяцев до 6 лет. В </w:t>
      </w:r>
      <w:r>
        <w:rPr>
          <w:rFonts w:ascii="Arial" w:hAnsi="Arial" w:cs="Arial"/>
          <w:bCs/>
          <w:sz w:val="24"/>
          <w:szCs w:val="24"/>
        </w:rPr>
        <w:t xml:space="preserve">поселке имеются два </w:t>
      </w:r>
      <w:r w:rsidRPr="00C30503">
        <w:rPr>
          <w:rFonts w:ascii="Arial" w:hAnsi="Arial" w:cs="Arial"/>
          <w:bCs/>
          <w:sz w:val="24"/>
          <w:szCs w:val="24"/>
        </w:rPr>
        <w:t xml:space="preserve"> 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ДОУ </w:t>
      </w:r>
      <w:r>
        <w:rPr>
          <w:rFonts w:ascii="Arial" w:hAnsi="Arial" w:cs="Arial"/>
          <w:color w:val="000000"/>
          <w:sz w:val="24"/>
          <w:szCs w:val="24"/>
        </w:rPr>
        <w:t xml:space="preserve">которые посещают 204 ребенка. </w:t>
      </w:r>
      <w:r w:rsidRPr="00C30503">
        <w:rPr>
          <w:rFonts w:ascii="Arial" w:hAnsi="Arial" w:cs="Arial"/>
          <w:bCs/>
          <w:sz w:val="24"/>
          <w:szCs w:val="24"/>
        </w:rPr>
        <w:t xml:space="preserve">     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30503">
        <w:rPr>
          <w:rFonts w:ascii="Arial" w:hAnsi="Arial" w:cs="Arial"/>
          <w:bCs/>
          <w:sz w:val="24"/>
          <w:szCs w:val="24"/>
        </w:rPr>
        <w:t xml:space="preserve">Обучение в школах организовано в одну смену.   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школе   имеется школьная  столовая. Питание в столовой осуществляется за счет ежемесячной родительской платы.</w:t>
      </w:r>
    </w:p>
    <w:p w:rsidR="0071552C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30503">
        <w:rPr>
          <w:rFonts w:ascii="Arial" w:hAnsi="Arial" w:cs="Arial"/>
          <w:bCs/>
          <w:sz w:val="24"/>
          <w:szCs w:val="24"/>
        </w:rPr>
        <w:t>В общеобразовательн</w:t>
      </w:r>
      <w:r>
        <w:rPr>
          <w:rFonts w:ascii="Arial" w:hAnsi="Arial" w:cs="Arial"/>
          <w:bCs/>
          <w:sz w:val="24"/>
          <w:szCs w:val="24"/>
        </w:rPr>
        <w:t>ой</w:t>
      </w:r>
      <w:r w:rsidRPr="00C305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школе</w:t>
      </w:r>
      <w:r w:rsidRPr="00C30503">
        <w:rPr>
          <w:rFonts w:ascii="Arial" w:hAnsi="Arial" w:cs="Arial"/>
          <w:bCs/>
          <w:sz w:val="24"/>
          <w:szCs w:val="24"/>
        </w:rPr>
        <w:t xml:space="preserve"> имеются объекты оздоровительной инфраструктуры. </w:t>
      </w:r>
      <w:r>
        <w:rPr>
          <w:rFonts w:ascii="Arial" w:hAnsi="Arial" w:cs="Arial"/>
          <w:bCs/>
          <w:sz w:val="24"/>
          <w:szCs w:val="24"/>
        </w:rPr>
        <w:t>Имеется спортивный зал, спортивная площадка, футбольное поле, баскетбольная площадка.</w:t>
      </w:r>
      <w:r w:rsidRPr="00C30503">
        <w:rPr>
          <w:rFonts w:ascii="Arial" w:hAnsi="Arial" w:cs="Arial"/>
          <w:bCs/>
          <w:sz w:val="24"/>
          <w:szCs w:val="24"/>
        </w:rPr>
        <w:t xml:space="preserve"> 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Медицинские услуги оказывает БУ «Ики-Бурульская центральная районная больница» и районная поликлиника. Стационар БУ «Ики-Бурульская центральная районная больница» рассчитан на 35 койко-мест. 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Генеральным планом поселения рекомендуется строительство новых и реконструкция всех плоскостных спортивных сооружений.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Отрасль культуры в поселке </w:t>
      </w:r>
      <w:r w:rsidRPr="00C30503">
        <w:rPr>
          <w:rFonts w:ascii="Arial" w:hAnsi="Arial" w:cs="Arial"/>
          <w:sz w:val="24"/>
          <w:szCs w:val="24"/>
        </w:rPr>
        <w:t xml:space="preserve">представлена </w:t>
      </w:r>
      <w:r>
        <w:rPr>
          <w:rFonts w:ascii="Arial" w:hAnsi="Arial" w:cs="Arial"/>
          <w:sz w:val="24"/>
          <w:szCs w:val="24"/>
        </w:rPr>
        <w:t xml:space="preserve"> районным домом к</w:t>
      </w:r>
      <w:r w:rsidRPr="00C30503">
        <w:rPr>
          <w:rFonts w:ascii="Arial" w:hAnsi="Arial" w:cs="Arial"/>
          <w:sz w:val="24"/>
          <w:szCs w:val="24"/>
        </w:rPr>
        <w:t>ультуры</w:t>
      </w:r>
      <w:r>
        <w:rPr>
          <w:rFonts w:ascii="Arial" w:hAnsi="Arial" w:cs="Arial"/>
          <w:sz w:val="24"/>
          <w:szCs w:val="24"/>
        </w:rPr>
        <w:t>.</w:t>
      </w:r>
    </w:p>
    <w:p w:rsidR="0071552C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0503">
        <w:rPr>
          <w:rFonts w:ascii="Arial" w:hAnsi="Arial" w:cs="Arial"/>
          <w:sz w:val="24"/>
          <w:szCs w:val="24"/>
        </w:rPr>
        <w:t xml:space="preserve">Деятельность  учреждений  направлена на создание равных возможностей доступа к культурным ценностям для жителей поселения, единого культурного и </w:t>
      </w:r>
    </w:p>
    <w:p w:rsidR="0071552C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0503">
        <w:rPr>
          <w:rFonts w:ascii="Arial" w:hAnsi="Arial" w:cs="Arial"/>
          <w:sz w:val="24"/>
          <w:szCs w:val="24"/>
        </w:rPr>
        <w:t>информационного пространства, совершенствование библиотечной и досуговой 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0503">
        <w:rPr>
          <w:rFonts w:ascii="Arial" w:hAnsi="Arial" w:cs="Arial"/>
          <w:sz w:val="24"/>
          <w:szCs w:val="24"/>
        </w:rPr>
        <w:t xml:space="preserve">Особое внимание уделяется  сохранению культурного наследия и развитию народных промыслов, культурно-досуговой деятельности, организации и проведению </w:t>
      </w:r>
      <w:r>
        <w:rPr>
          <w:rFonts w:ascii="Arial" w:hAnsi="Arial" w:cs="Arial"/>
          <w:sz w:val="24"/>
          <w:szCs w:val="24"/>
        </w:rPr>
        <w:t>сельских</w:t>
      </w:r>
      <w:r w:rsidRPr="00C30503">
        <w:rPr>
          <w:rFonts w:ascii="Arial" w:hAnsi="Arial" w:cs="Arial"/>
          <w:sz w:val="24"/>
          <w:szCs w:val="24"/>
        </w:rPr>
        <w:t xml:space="preserve"> праздничных мероприятий, проведению на базе поселения конкурсов и фестивалей, организации выставочной деятельности и библиотечного обслуживания, нравственно - патриотической работе среди детей, молодежи и граждан </w:t>
      </w:r>
      <w:r>
        <w:rPr>
          <w:rFonts w:ascii="Arial" w:hAnsi="Arial" w:cs="Arial"/>
          <w:sz w:val="24"/>
          <w:szCs w:val="24"/>
        </w:rPr>
        <w:t>поселка</w:t>
      </w:r>
      <w:r w:rsidRPr="00C30503">
        <w:rPr>
          <w:rFonts w:ascii="Arial" w:hAnsi="Arial" w:cs="Arial"/>
          <w:sz w:val="24"/>
          <w:szCs w:val="24"/>
        </w:rPr>
        <w:t>, укреплению материально- технической базы учреждений культуры.</w:t>
      </w:r>
    </w:p>
    <w:p w:rsidR="0071552C" w:rsidRPr="00C30503" w:rsidRDefault="0071552C" w:rsidP="00E707C1">
      <w:pPr>
        <w:pStyle w:val="Standard"/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C30503">
        <w:rPr>
          <w:rFonts w:ascii="Arial" w:hAnsi="Arial" w:cs="Arial"/>
          <w:lang w:val="ru-RU"/>
        </w:rPr>
        <w:t xml:space="preserve"> Генеральным планом поселения</w:t>
      </w:r>
      <w:r>
        <w:rPr>
          <w:rFonts w:ascii="Arial" w:hAnsi="Arial" w:cs="Arial"/>
          <w:lang w:val="ru-RU"/>
        </w:rPr>
        <w:t xml:space="preserve">, </w:t>
      </w:r>
      <w:r w:rsidRPr="00C30503">
        <w:rPr>
          <w:rFonts w:ascii="Arial" w:hAnsi="Arial" w:cs="Arial"/>
          <w:lang w:val="ru-RU"/>
        </w:rPr>
        <w:t xml:space="preserve">предусмотрена перспектива развития поселения до </w:t>
      </w:r>
      <w:r>
        <w:rPr>
          <w:rFonts w:ascii="Arial" w:hAnsi="Arial" w:cs="Arial"/>
          <w:lang w:val="ru-RU"/>
        </w:rPr>
        <w:t xml:space="preserve">2025 </w:t>
      </w:r>
      <w:r w:rsidRPr="00C30503">
        <w:rPr>
          <w:rFonts w:ascii="Arial" w:hAnsi="Arial" w:cs="Arial"/>
          <w:lang w:val="ru-RU"/>
        </w:rPr>
        <w:t>года с учетом разв</w:t>
      </w:r>
      <w:r>
        <w:rPr>
          <w:rFonts w:ascii="Arial" w:hAnsi="Arial" w:cs="Arial"/>
          <w:lang w:val="ru-RU"/>
        </w:rPr>
        <w:t>ития социальной инфраструктуры.</w:t>
      </w:r>
    </w:p>
    <w:p w:rsidR="0071552C" w:rsidRPr="00C30503" w:rsidRDefault="0071552C" w:rsidP="00C30503">
      <w:pPr>
        <w:pStyle w:val="Standard"/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 w:rsidRPr="00C30503">
        <w:rPr>
          <w:rFonts w:ascii="Arial" w:hAnsi="Arial" w:cs="Arial"/>
          <w:lang w:val="ru-RU"/>
        </w:rPr>
        <w:t xml:space="preserve">Мероприятия </w:t>
      </w:r>
      <w:r w:rsidRPr="00C30503">
        <w:rPr>
          <w:rFonts w:ascii="Arial" w:hAnsi="Arial" w:cs="Arial"/>
        </w:rPr>
        <w:t xml:space="preserve">на расчетный срок </w:t>
      </w:r>
      <w:r w:rsidRPr="00C30503">
        <w:rPr>
          <w:rFonts w:ascii="Arial" w:hAnsi="Arial" w:cs="Arial"/>
          <w:lang w:val="ru-RU"/>
        </w:rPr>
        <w:t>до 2025 года, согласно утвержденного генерального плана:</w:t>
      </w:r>
    </w:p>
    <w:p w:rsidR="0071552C" w:rsidRPr="00E707C1" w:rsidRDefault="0071552C" w:rsidP="00E707C1">
      <w:pPr>
        <w:pStyle w:val="Standard"/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C30503">
        <w:rPr>
          <w:rFonts w:ascii="Arial" w:hAnsi="Arial" w:cs="Arial"/>
          <w:lang w:val="ru-RU"/>
        </w:rPr>
        <w:t>Д</w:t>
      </w:r>
      <w:r w:rsidRPr="00C30503">
        <w:rPr>
          <w:rFonts w:ascii="Arial" w:hAnsi="Arial" w:cs="Arial"/>
        </w:rPr>
        <w:t>остижение принятых в Генеральном плане нормативных значений обеспеченности населения услугами социального и культурно-бытового обслуживания.</w:t>
      </w:r>
    </w:p>
    <w:p w:rsidR="0071552C" w:rsidRPr="00C30503" w:rsidRDefault="0071552C" w:rsidP="00C30503">
      <w:pPr>
        <w:pStyle w:val="Standard"/>
        <w:widowControl/>
        <w:suppressAutoHyphens w:val="0"/>
        <w:ind w:firstLine="709"/>
        <w:jc w:val="both"/>
        <w:rPr>
          <w:rFonts w:ascii="Arial" w:hAnsi="Arial" w:cs="Arial"/>
          <w:lang w:val="ru-RU"/>
        </w:rPr>
      </w:pPr>
    </w:p>
    <w:p w:rsidR="0071552C" w:rsidRPr="00E707C1" w:rsidRDefault="0071552C" w:rsidP="00E707C1">
      <w:pPr>
        <w:pStyle w:val="Standard"/>
        <w:widowControl/>
        <w:suppressAutoHyphens w:val="0"/>
        <w:ind w:firstLine="709"/>
        <w:jc w:val="center"/>
        <w:rPr>
          <w:rFonts w:ascii="Arial" w:hAnsi="Arial" w:cs="Arial"/>
          <w:b/>
          <w:bCs/>
          <w:lang w:val="ru-RU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1552C" w:rsidRPr="00C30503" w:rsidSect="00430AB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1552C" w:rsidRPr="006B0B95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1552C" w:rsidRPr="006B0B95" w:rsidRDefault="0071552C" w:rsidP="006B0B95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" w:name="_Toc533066350"/>
      <w:r w:rsidRPr="006B0B95">
        <w:rPr>
          <w:rFonts w:ascii="Arial" w:hAnsi="Arial" w:cs="Arial"/>
          <w:b/>
          <w:color w:val="auto"/>
          <w:sz w:val="24"/>
          <w:szCs w:val="24"/>
        </w:rPr>
        <w:t>3. Целевые индикаторы программы</w:t>
      </w:r>
      <w:bookmarkEnd w:id="3"/>
    </w:p>
    <w:p w:rsidR="0071552C" w:rsidRPr="00C30503" w:rsidRDefault="0071552C" w:rsidP="00C3050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4111"/>
        <w:gridCol w:w="3118"/>
        <w:gridCol w:w="709"/>
        <w:gridCol w:w="157"/>
        <w:gridCol w:w="552"/>
        <w:gridCol w:w="108"/>
        <w:gridCol w:w="837"/>
        <w:gridCol w:w="709"/>
        <w:gridCol w:w="709"/>
        <w:gridCol w:w="709"/>
        <w:gridCol w:w="710"/>
        <w:gridCol w:w="709"/>
        <w:gridCol w:w="710"/>
        <w:gridCol w:w="744"/>
      </w:tblGrid>
      <w:tr w:rsidR="0071552C" w:rsidRPr="00F85454" w:rsidTr="00DA4C71">
        <w:tc>
          <w:tcPr>
            <w:tcW w:w="705" w:type="dxa"/>
            <w:vMerge w:val="restart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№</w:t>
            </w:r>
          </w:p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iCs/>
                <w:szCs w:val="24"/>
              </w:rPr>
              <w:t>Пп/п</w:t>
            </w:r>
          </w:p>
        </w:tc>
        <w:tc>
          <w:tcPr>
            <w:tcW w:w="4111" w:type="dxa"/>
            <w:vMerge w:val="restart"/>
          </w:tcPr>
          <w:p w:rsidR="0071552C" w:rsidRPr="00F85454" w:rsidRDefault="0071552C" w:rsidP="006B0B95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Наименование</w:t>
            </w:r>
          </w:p>
          <w:p w:rsidR="0071552C" w:rsidRPr="00F85454" w:rsidRDefault="0071552C" w:rsidP="006B0B95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целей и задач</w:t>
            </w:r>
          </w:p>
        </w:tc>
        <w:tc>
          <w:tcPr>
            <w:tcW w:w="3118" w:type="dxa"/>
            <w:vMerge w:val="restart"/>
          </w:tcPr>
          <w:p w:rsidR="0071552C" w:rsidRPr="00F85454" w:rsidRDefault="0071552C" w:rsidP="006B0B9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Наименование    </w:t>
            </w:r>
            <w:r w:rsidRPr="00F85454">
              <w:rPr>
                <w:rFonts w:ascii="Arial" w:hAnsi="Arial" w:cs="Arial"/>
                <w:szCs w:val="24"/>
              </w:rPr>
              <w:br/>
              <w:t>целевого индикатора</w:t>
            </w:r>
          </w:p>
        </w:tc>
        <w:tc>
          <w:tcPr>
            <w:tcW w:w="7363" w:type="dxa"/>
            <w:gridSpan w:val="12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Значение показателя по годам</w:t>
            </w:r>
          </w:p>
        </w:tc>
      </w:tr>
      <w:tr w:rsidR="0071552C" w:rsidRPr="00F85454" w:rsidTr="00DA4C71">
        <w:tc>
          <w:tcPr>
            <w:tcW w:w="705" w:type="dxa"/>
            <w:vMerge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vMerge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Merge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22019</w:t>
            </w:r>
          </w:p>
        </w:tc>
        <w:tc>
          <w:tcPr>
            <w:tcW w:w="709" w:type="dxa"/>
            <w:gridSpan w:val="2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22020</w:t>
            </w:r>
          </w:p>
        </w:tc>
        <w:tc>
          <w:tcPr>
            <w:tcW w:w="945" w:type="dxa"/>
            <w:gridSpan w:val="2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22021</w:t>
            </w:r>
          </w:p>
        </w:tc>
        <w:tc>
          <w:tcPr>
            <w:tcW w:w="709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22022</w:t>
            </w:r>
          </w:p>
        </w:tc>
        <w:tc>
          <w:tcPr>
            <w:tcW w:w="709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32023</w:t>
            </w:r>
          </w:p>
        </w:tc>
        <w:tc>
          <w:tcPr>
            <w:tcW w:w="709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22024</w:t>
            </w:r>
          </w:p>
        </w:tc>
        <w:tc>
          <w:tcPr>
            <w:tcW w:w="710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22025</w:t>
            </w:r>
          </w:p>
        </w:tc>
        <w:tc>
          <w:tcPr>
            <w:tcW w:w="709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4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1552C" w:rsidRPr="00F85454" w:rsidTr="00DA4C71">
        <w:trPr>
          <w:trHeight w:val="769"/>
        </w:trPr>
        <w:tc>
          <w:tcPr>
            <w:tcW w:w="15297" w:type="dxa"/>
            <w:gridSpan w:val="15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Цель:  Комплексное развитие социальной инфраструктуры </w:t>
            </w:r>
            <w:r>
              <w:rPr>
                <w:rFonts w:ascii="Arial" w:hAnsi="Arial" w:cs="Arial"/>
                <w:szCs w:val="24"/>
              </w:rPr>
              <w:t>Ики-Буруль</w:t>
            </w:r>
            <w:r w:rsidRPr="00F85454">
              <w:rPr>
                <w:rFonts w:ascii="Arial" w:hAnsi="Arial" w:cs="Arial"/>
                <w:szCs w:val="24"/>
              </w:rPr>
              <w:t>ского сельского муниципального образования</w:t>
            </w:r>
          </w:p>
        </w:tc>
      </w:tr>
      <w:tr w:rsidR="0071552C" w:rsidRPr="00F85454" w:rsidTr="00DA4C71">
        <w:trPr>
          <w:trHeight w:val="1290"/>
        </w:trPr>
        <w:tc>
          <w:tcPr>
            <w:tcW w:w="705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1</w:t>
            </w:r>
          </w:p>
          <w:p w:rsidR="0071552C" w:rsidRPr="00F85454" w:rsidRDefault="0071552C" w:rsidP="006B0B95">
            <w:pPr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111" w:type="dxa"/>
          </w:tcPr>
          <w:p w:rsidR="0071552C" w:rsidRPr="00F85454" w:rsidRDefault="0071552C" w:rsidP="006B0B95">
            <w:pPr>
              <w:spacing w:after="0" w:line="240" w:lineRule="auto"/>
              <w:rPr>
                <w:rFonts w:ascii="Arial" w:hAnsi="Arial" w:cs="Arial"/>
                <w:spacing w:val="-3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Задача 1. </w:t>
            </w:r>
            <w:r w:rsidRPr="00F85454">
              <w:rPr>
                <w:rFonts w:ascii="Arial" w:hAnsi="Arial" w:cs="Arial"/>
                <w:spacing w:val="-3"/>
                <w:szCs w:val="24"/>
              </w:rPr>
              <w:t>Удовлетворение потребности обучающихся в получении дошкольного образования.</w:t>
            </w:r>
          </w:p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71552C" w:rsidRPr="00F85454" w:rsidRDefault="0071552C" w:rsidP="006B0B9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 xml:space="preserve">Количество </w:t>
            </w:r>
            <w:r w:rsidRPr="00F85454">
              <w:rPr>
                <w:rFonts w:ascii="Arial" w:hAnsi="Arial" w:cs="Arial"/>
                <w:bCs/>
                <w:szCs w:val="24"/>
                <w:shd w:val="clear" w:color="auto" w:fill="FFFFFF"/>
              </w:rPr>
              <w:t>мест</w:t>
            </w:r>
            <w:r w:rsidRPr="00F85454">
              <w:rPr>
                <w:rFonts w:ascii="Arial" w:hAnsi="Arial" w:cs="Arial"/>
                <w:szCs w:val="24"/>
                <w:shd w:val="clear" w:color="auto" w:fill="FFFFFF"/>
              </w:rPr>
              <w:t xml:space="preserve"> для реализации программ дошкольного образования, созданных в ходе реализации программы</w:t>
            </w:r>
          </w:p>
        </w:tc>
        <w:tc>
          <w:tcPr>
            <w:tcW w:w="866" w:type="dxa"/>
            <w:gridSpan w:val="2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60" w:type="dxa"/>
            <w:gridSpan w:val="2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37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9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9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9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0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71552C" w:rsidRPr="00F85454" w:rsidRDefault="0071552C" w:rsidP="006B0B95">
            <w:pPr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4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1552C" w:rsidRPr="00F85454" w:rsidTr="00DA4C71">
        <w:tc>
          <w:tcPr>
            <w:tcW w:w="705" w:type="dxa"/>
          </w:tcPr>
          <w:p w:rsidR="0071552C" w:rsidRPr="00F85454" w:rsidRDefault="0071552C" w:rsidP="006B0B9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2</w:t>
            </w:r>
          </w:p>
          <w:p w:rsidR="0071552C" w:rsidRPr="00F85454" w:rsidRDefault="0071552C" w:rsidP="006B0B95">
            <w:pPr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111" w:type="dxa"/>
          </w:tcPr>
          <w:p w:rsidR="0071552C" w:rsidRPr="00F85454" w:rsidRDefault="0071552C" w:rsidP="006B0B95">
            <w:pPr>
              <w:spacing w:after="0" w:line="240" w:lineRule="auto"/>
              <w:rPr>
                <w:rFonts w:ascii="Arial" w:hAnsi="Arial" w:cs="Arial"/>
                <w:szCs w:val="24"/>
                <w:highlight w:val="yellow"/>
              </w:rPr>
            </w:pPr>
            <w:r w:rsidRPr="00F85454">
              <w:rPr>
                <w:rFonts w:ascii="Arial" w:hAnsi="Arial" w:cs="Arial"/>
                <w:spacing w:val="-3"/>
                <w:szCs w:val="24"/>
              </w:rPr>
              <w:t>Задача 2. Увеличение числа жителей, регулярно занимающихся физической культурой и спортом</w:t>
            </w:r>
          </w:p>
        </w:tc>
        <w:tc>
          <w:tcPr>
            <w:tcW w:w="3118" w:type="dxa"/>
          </w:tcPr>
          <w:p w:rsidR="0071552C" w:rsidRPr="00F85454" w:rsidRDefault="0071552C" w:rsidP="006B0B9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5454">
              <w:rPr>
                <w:rFonts w:ascii="Arial" w:hAnsi="Arial" w:cs="Arial"/>
                <w:spacing w:val="-3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66" w:type="dxa"/>
            <w:gridSpan w:val="2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B95">
              <w:rPr>
                <w:rFonts w:ascii="Arial" w:hAnsi="Arial" w:cs="Arial"/>
                <w:sz w:val="22"/>
                <w:szCs w:val="22"/>
              </w:rPr>
              <w:t>55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B0B9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660" w:type="dxa"/>
            <w:gridSpan w:val="2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552C" w:rsidRPr="00F85454" w:rsidRDefault="0071552C" w:rsidP="006B0B95">
            <w:pPr>
              <w:rPr>
                <w:rFonts w:ascii="Arial" w:hAnsi="Arial" w:cs="Arial"/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60</w:t>
            </w:r>
            <w:r w:rsidRPr="00F85454">
              <w:rPr>
                <w:rFonts w:ascii="Arial" w:hAnsi="Arial" w:cs="Arial"/>
                <w:lang w:eastAsia="zh-CN" w:bidi="hi-IN"/>
              </w:rPr>
              <w:t>%</w:t>
            </w:r>
          </w:p>
        </w:tc>
        <w:tc>
          <w:tcPr>
            <w:tcW w:w="837" w:type="dxa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552C" w:rsidRPr="00F85454" w:rsidRDefault="0071552C" w:rsidP="006B0B95">
            <w:pPr>
              <w:rPr>
                <w:rFonts w:ascii="Arial" w:hAnsi="Arial" w:cs="Arial"/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6</w:t>
            </w:r>
            <w:r w:rsidRPr="00F85454">
              <w:rPr>
                <w:rFonts w:ascii="Arial" w:hAnsi="Arial" w:cs="Arial"/>
                <w:lang w:eastAsia="zh-CN" w:bidi="hi-IN"/>
              </w:rPr>
              <w:t>0%</w:t>
            </w:r>
          </w:p>
        </w:tc>
        <w:tc>
          <w:tcPr>
            <w:tcW w:w="709" w:type="dxa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552C" w:rsidRPr="00F85454" w:rsidRDefault="0071552C" w:rsidP="006B0B95">
            <w:pPr>
              <w:rPr>
                <w:rFonts w:ascii="Arial" w:hAnsi="Arial" w:cs="Arial"/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60</w:t>
            </w:r>
            <w:r w:rsidRPr="00F85454">
              <w:rPr>
                <w:rFonts w:ascii="Arial" w:hAnsi="Arial" w:cs="Arial"/>
                <w:lang w:eastAsia="zh-CN" w:bidi="hi-IN"/>
              </w:rPr>
              <w:t>%</w:t>
            </w:r>
          </w:p>
        </w:tc>
        <w:tc>
          <w:tcPr>
            <w:tcW w:w="709" w:type="dxa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B9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B0B95"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709" w:type="dxa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552C" w:rsidRPr="00F85454" w:rsidRDefault="0071552C" w:rsidP="006B0B95">
            <w:pPr>
              <w:rPr>
                <w:rFonts w:ascii="Arial" w:hAnsi="Arial" w:cs="Arial"/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7</w:t>
            </w:r>
            <w:r w:rsidRPr="00F85454">
              <w:rPr>
                <w:rFonts w:ascii="Arial" w:hAnsi="Arial" w:cs="Arial"/>
                <w:lang w:eastAsia="zh-CN" w:bidi="hi-IN"/>
              </w:rPr>
              <w:t>0%</w:t>
            </w:r>
          </w:p>
        </w:tc>
        <w:tc>
          <w:tcPr>
            <w:tcW w:w="710" w:type="dxa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552C" w:rsidRPr="00F85454" w:rsidRDefault="0071552C" w:rsidP="006B0B95">
            <w:pPr>
              <w:rPr>
                <w:rFonts w:ascii="Arial" w:hAnsi="Arial" w:cs="Arial"/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7</w:t>
            </w:r>
            <w:r w:rsidRPr="00F85454">
              <w:rPr>
                <w:rFonts w:ascii="Arial" w:hAnsi="Arial" w:cs="Arial"/>
                <w:lang w:eastAsia="zh-CN" w:bidi="hi-IN"/>
              </w:rPr>
              <w:t>0%</w:t>
            </w:r>
          </w:p>
        </w:tc>
        <w:tc>
          <w:tcPr>
            <w:tcW w:w="709" w:type="dxa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44" w:type="dxa"/>
          </w:tcPr>
          <w:p w:rsidR="0071552C" w:rsidRPr="006B0B95" w:rsidRDefault="0071552C" w:rsidP="006B0B95">
            <w:pPr>
              <w:pStyle w:val="ConsPlusCell"/>
              <w:suppressAutoHyphens w:val="0"/>
              <w:snapToGrid w:val="0"/>
              <w:ind w:firstLine="709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71552C" w:rsidRPr="006B0B95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1552C" w:rsidRPr="00C30503" w:rsidSect="00430ABE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71552C" w:rsidRDefault="0071552C" w:rsidP="006B0B95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4" w:name="_Toc533066351"/>
    </w:p>
    <w:p w:rsidR="0071552C" w:rsidRPr="00747712" w:rsidRDefault="0071552C" w:rsidP="006B0B95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47712">
        <w:rPr>
          <w:rFonts w:ascii="Arial" w:hAnsi="Arial" w:cs="Arial"/>
          <w:b/>
          <w:color w:val="auto"/>
          <w:sz w:val="24"/>
          <w:szCs w:val="24"/>
        </w:rPr>
        <w:t>4. Оценка эффективности мероприятий</w:t>
      </w:r>
      <w:bookmarkEnd w:id="4"/>
    </w:p>
    <w:p w:rsidR="0071552C" w:rsidRPr="006B0B95" w:rsidRDefault="0071552C" w:rsidP="006B0B95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0503">
        <w:rPr>
          <w:rFonts w:ascii="Arial" w:hAnsi="Arial" w:cs="Arial"/>
          <w:sz w:val="24"/>
          <w:szCs w:val="24"/>
        </w:rPr>
        <w:t>При оценке нормативно-правовой базы, необходимой для функционирования и развития социальной инфраструктуры поселения, не требуется внесение изменений по совершенствованию нормативно - 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0503">
        <w:rPr>
          <w:rFonts w:ascii="Arial" w:hAnsi="Arial" w:cs="Arial"/>
          <w:sz w:val="24"/>
          <w:szCs w:val="24"/>
        </w:rPr>
        <w:t>Совокупность программных мероприятий при их полной реализации позволит:</w:t>
      </w:r>
    </w:p>
    <w:p w:rsidR="0071552C" w:rsidRPr="00C30503" w:rsidRDefault="0071552C" w:rsidP="00C3050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30503">
        <w:rPr>
          <w:rFonts w:ascii="Arial" w:hAnsi="Arial" w:cs="Arial"/>
          <w:sz w:val="24"/>
          <w:szCs w:val="24"/>
        </w:rPr>
        <w:t>беспечить повышение качества предоставляемой образовательной услуги;</w:t>
      </w:r>
    </w:p>
    <w:p w:rsidR="0071552C" w:rsidRPr="006B0B95" w:rsidRDefault="0071552C" w:rsidP="006B0B9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 w:rsidRPr="00C30503">
        <w:rPr>
          <w:rFonts w:ascii="Arial" w:hAnsi="Arial" w:cs="Arial"/>
          <w:color w:val="000000"/>
          <w:spacing w:val="-3"/>
          <w:sz w:val="24"/>
          <w:szCs w:val="24"/>
        </w:rPr>
        <w:t xml:space="preserve">величить число жителей, регулярно занимающихся физической </w:t>
      </w:r>
      <w:r w:rsidRPr="006B0B95">
        <w:rPr>
          <w:rFonts w:ascii="Arial" w:hAnsi="Arial" w:cs="Arial"/>
          <w:color w:val="000000"/>
          <w:spacing w:val="-3"/>
          <w:sz w:val="24"/>
          <w:szCs w:val="24"/>
        </w:rPr>
        <w:t>культурой и спортом</w:t>
      </w:r>
      <w:r w:rsidRPr="006B0B95">
        <w:rPr>
          <w:rFonts w:ascii="Arial" w:hAnsi="Arial" w:cs="Arial"/>
          <w:sz w:val="24"/>
          <w:szCs w:val="24"/>
        </w:rPr>
        <w:t>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0503">
        <w:rPr>
          <w:rFonts w:ascii="Arial" w:hAnsi="Arial" w:cs="Arial"/>
          <w:sz w:val="24"/>
          <w:szCs w:val="24"/>
        </w:rPr>
        <w:t>Оценка эффективности реализации программы будет осуществляться по целевым показателям и инди</w:t>
      </w:r>
      <w:r>
        <w:rPr>
          <w:rFonts w:ascii="Arial" w:hAnsi="Arial" w:cs="Arial"/>
          <w:sz w:val="24"/>
          <w:szCs w:val="24"/>
        </w:rPr>
        <w:t>каторам, приведенным в разделе 3</w:t>
      </w:r>
      <w:r w:rsidRPr="00C30503">
        <w:rPr>
          <w:rFonts w:ascii="Arial" w:hAnsi="Arial" w:cs="Arial"/>
          <w:sz w:val="24"/>
          <w:szCs w:val="24"/>
        </w:rPr>
        <w:t xml:space="preserve"> Программы.</w:t>
      </w: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30503" w:rsidRDefault="0071552C" w:rsidP="00C305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2C" w:rsidRPr="00C012F1" w:rsidRDefault="0071552C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sectPr w:rsidR="0071552C" w:rsidRPr="00C012F1" w:rsidSect="00957EA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2C" w:rsidRDefault="0071552C">
      <w:pPr>
        <w:spacing w:after="0" w:line="240" w:lineRule="auto"/>
      </w:pPr>
      <w:r>
        <w:separator/>
      </w:r>
    </w:p>
  </w:endnote>
  <w:endnote w:type="continuationSeparator" w:id="1">
    <w:p w:rsidR="0071552C" w:rsidRDefault="0071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2C" w:rsidRDefault="0071552C">
      <w:pPr>
        <w:spacing w:after="0" w:line="240" w:lineRule="auto"/>
      </w:pPr>
      <w:r>
        <w:separator/>
      </w:r>
    </w:p>
  </w:footnote>
  <w:footnote w:type="continuationSeparator" w:id="1">
    <w:p w:rsidR="0071552C" w:rsidRDefault="0071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2C" w:rsidRDefault="0071552C">
    <w:pPr>
      <w:pStyle w:val="Header"/>
      <w:jc w:val="center"/>
    </w:pPr>
  </w:p>
  <w:p w:rsidR="0071552C" w:rsidRDefault="007155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AA775A"/>
    <w:multiLevelType w:val="hybridMultilevel"/>
    <w:tmpl w:val="B04CD1BC"/>
    <w:lvl w:ilvl="0" w:tplc="C4A0D55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82ACD"/>
    <w:multiLevelType w:val="hybridMultilevel"/>
    <w:tmpl w:val="6D665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E0E3BEC"/>
    <w:multiLevelType w:val="hybridMultilevel"/>
    <w:tmpl w:val="BEA8C330"/>
    <w:lvl w:ilvl="0" w:tplc="A1943E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E776F8F"/>
    <w:multiLevelType w:val="hybridMultilevel"/>
    <w:tmpl w:val="32509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A027BD"/>
    <w:multiLevelType w:val="hybridMultilevel"/>
    <w:tmpl w:val="54EC4EB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2D206644"/>
    <w:multiLevelType w:val="hybridMultilevel"/>
    <w:tmpl w:val="3746FE62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>
    <w:nsid w:val="315A0711"/>
    <w:multiLevelType w:val="hybridMultilevel"/>
    <w:tmpl w:val="AB5C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8C36F8"/>
    <w:multiLevelType w:val="hybridMultilevel"/>
    <w:tmpl w:val="868872C6"/>
    <w:lvl w:ilvl="0" w:tplc="59F2001C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3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B0405C"/>
    <w:multiLevelType w:val="hybridMultilevel"/>
    <w:tmpl w:val="8580F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6033D8"/>
    <w:multiLevelType w:val="hybridMultilevel"/>
    <w:tmpl w:val="37041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B212EFE"/>
    <w:multiLevelType w:val="hybridMultilevel"/>
    <w:tmpl w:val="0994E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7B2FAA"/>
    <w:multiLevelType w:val="hybridMultilevel"/>
    <w:tmpl w:val="9B709B5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604543"/>
    <w:multiLevelType w:val="hybridMultilevel"/>
    <w:tmpl w:val="DE66955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5273478B"/>
    <w:multiLevelType w:val="hybridMultilevel"/>
    <w:tmpl w:val="66A0A854"/>
    <w:lvl w:ilvl="0" w:tplc="2DEE7B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A8740C8"/>
    <w:multiLevelType w:val="hybridMultilevel"/>
    <w:tmpl w:val="0B0AD960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C893ACE"/>
    <w:multiLevelType w:val="hybridMultilevel"/>
    <w:tmpl w:val="1C66D380"/>
    <w:lvl w:ilvl="0" w:tplc="2716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9F43B6"/>
    <w:multiLevelType w:val="multilevel"/>
    <w:tmpl w:val="9C9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5F41F6"/>
    <w:multiLevelType w:val="hybridMultilevel"/>
    <w:tmpl w:val="92A2DE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2297F02"/>
    <w:multiLevelType w:val="hybridMultilevel"/>
    <w:tmpl w:val="F8F8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48D4878"/>
    <w:multiLevelType w:val="hybridMultilevel"/>
    <w:tmpl w:val="1FAED300"/>
    <w:lvl w:ilvl="0" w:tplc="598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059B2"/>
    <w:multiLevelType w:val="multilevel"/>
    <w:tmpl w:val="B7B2C1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12"/>
  </w:num>
  <w:num w:numId="2">
    <w:abstractNumId w:val="0"/>
  </w:num>
  <w:num w:numId="3">
    <w:abstractNumId w:val="29"/>
  </w:num>
  <w:num w:numId="4">
    <w:abstractNumId w:val="21"/>
  </w:num>
  <w:num w:numId="5">
    <w:abstractNumId w:val="18"/>
  </w:num>
  <w:num w:numId="6">
    <w:abstractNumId w:val="5"/>
  </w:num>
  <w:num w:numId="7">
    <w:abstractNumId w:val="25"/>
  </w:num>
  <w:num w:numId="8">
    <w:abstractNumId w:val="13"/>
  </w:num>
  <w:num w:numId="9">
    <w:abstractNumId w:val="2"/>
  </w:num>
  <w:num w:numId="10">
    <w:abstractNumId w:val="20"/>
  </w:num>
  <w:num w:numId="11">
    <w:abstractNumId w:val="27"/>
  </w:num>
  <w:num w:numId="12">
    <w:abstractNumId w:val="9"/>
  </w:num>
  <w:num w:numId="13">
    <w:abstractNumId w:val="23"/>
  </w:num>
  <w:num w:numId="14">
    <w:abstractNumId w:val="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0"/>
  </w:num>
  <w:num w:numId="19">
    <w:abstractNumId w:val="6"/>
  </w:num>
  <w:num w:numId="20">
    <w:abstractNumId w:val="11"/>
  </w:num>
  <w:num w:numId="21">
    <w:abstractNumId w:val="17"/>
  </w:num>
  <w:num w:numId="22">
    <w:abstractNumId w:val="15"/>
  </w:num>
  <w:num w:numId="23">
    <w:abstractNumId w:val="7"/>
  </w:num>
  <w:num w:numId="24">
    <w:abstractNumId w:val="19"/>
  </w:num>
  <w:num w:numId="25">
    <w:abstractNumId w:val="8"/>
  </w:num>
  <w:num w:numId="26">
    <w:abstractNumId w:val="16"/>
  </w:num>
  <w:num w:numId="27">
    <w:abstractNumId w:val="14"/>
  </w:num>
  <w:num w:numId="28">
    <w:abstractNumId w:val="4"/>
  </w:num>
  <w:num w:numId="29">
    <w:abstractNumId w:val="10"/>
  </w:num>
  <w:num w:numId="30">
    <w:abstractNumId w:val="2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565"/>
    <w:rsid w:val="00000A04"/>
    <w:rsid w:val="00005FB9"/>
    <w:rsid w:val="00011B2E"/>
    <w:rsid w:val="0002131C"/>
    <w:rsid w:val="000269FF"/>
    <w:rsid w:val="000272F8"/>
    <w:rsid w:val="00042745"/>
    <w:rsid w:val="000624A9"/>
    <w:rsid w:val="00067383"/>
    <w:rsid w:val="0007002F"/>
    <w:rsid w:val="00072B6A"/>
    <w:rsid w:val="0007302B"/>
    <w:rsid w:val="00081AC8"/>
    <w:rsid w:val="00083E8E"/>
    <w:rsid w:val="00085B12"/>
    <w:rsid w:val="000860BF"/>
    <w:rsid w:val="000860E3"/>
    <w:rsid w:val="000863F5"/>
    <w:rsid w:val="00086677"/>
    <w:rsid w:val="00091421"/>
    <w:rsid w:val="000A1647"/>
    <w:rsid w:val="000A3760"/>
    <w:rsid w:val="000A6C12"/>
    <w:rsid w:val="000A6D35"/>
    <w:rsid w:val="000B0870"/>
    <w:rsid w:val="000B6B76"/>
    <w:rsid w:val="000C2B54"/>
    <w:rsid w:val="000D04CF"/>
    <w:rsid w:val="000D1BC2"/>
    <w:rsid w:val="000D2B52"/>
    <w:rsid w:val="000E0D96"/>
    <w:rsid w:val="000E6ED5"/>
    <w:rsid w:val="000F0349"/>
    <w:rsid w:val="00113CFB"/>
    <w:rsid w:val="001241D1"/>
    <w:rsid w:val="00126D39"/>
    <w:rsid w:val="00127967"/>
    <w:rsid w:val="0013189F"/>
    <w:rsid w:val="00132511"/>
    <w:rsid w:val="001515A9"/>
    <w:rsid w:val="00153590"/>
    <w:rsid w:val="00154267"/>
    <w:rsid w:val="001563C2"/>
    <w:rsid w:val="00157C66"/>
    <w:rsid w:val="00170223"/>
    <w:rsid w:val="00183D6C"/>
    <w:rsid w:val="00184458"/>
    <w:rsid w:val="00190B25"/>
    <w:rsid w:val="00191C40"/>
    <w:rsid w:val="00191D1A"/>
    <w:rsid w:val="00192F7A"/>
    <w:rsid w:val="00193042"/>
    <w:rsid w:val="001963E4"/>
    <w:rsid w:val="00196BB5"/>
    <w:rsid w:val="00197441"/>
    <w:rsid w:val="001976A2"/>
    <w:rsid w:val="001A2547"/>
    <w:rsid w:val="001A6685"/>
    <w:rsid w:val="001B0ECB"/>
    <w:rsid w:val="001B66DE"/>
    <w:rsid w:val="001C13E7"/>
    <w:rsid w:val="001C4ABA"/>
    <w:rsid w:val="001C5AB8"/>
    <w:rsid w:val="001D1F48"/>
    <w:rsid w:val="001E0AA0"/>
    <w:rsid w:val="001E64B9"/>
    <w:rsid w:val="001F71AC"/>
    <w:rsid w:val="00200078"/>
    <w:rsid w:val="00214190"/>
    <w:rsid w:val="0021548E"/>
    <w:rsid w:val="00215C0F"/>
    <w:rsid w:val="002162A6"/>
    <w:rsid w:val="00221AE6"/>
    <w:rsid w:val="002506AF"/>
    <w:rsid w:val="00251E1B"/>
    <w:rsid w:val="00254910"/>
    <w:rsid w:val="00254A1D"/>
    <w:rsid w:val="002714F8"/>
    <w:rsid w:val="00276C2F"/>
    <w:rsid w:val="00276CA2"/>
    <w:rsid w:val="002811AB"/>
    <w:rsid w:val="00281494"/>
    <w:rsid w:val="00287520"/>
    <w:rsid w:val="002B5E73"/>
    <w:rsid w:val="002B7EBA"/>
    <w:rsid w:val="002C15D5"/>
    <w:rsid w:val="002C368D"/>
    <w:rsid w:val="002D58AD"/>
    <w:rsid w:val="002D6117"/>
    <w:rsid w:val="002E07BD"/>
    <w:rsid w:val="002E3BB8"/>
    <w:rsid w:val="002E6AA5"/>
    <w:rsid w:val="002F2AC6"/>
    <w:rsid w:val="002F3F32"/>
    <w:rsid w:val="002F6B67"/>
    <w:rsid w:val="002F6E88"/>
    <w:rsid w:val="00305626"/>
    <w:rsid w:val="00325D8C"/>
    <w:rsid w:val="00331879"/>
    <w:rsid w:val="003324A7"/>
    <w:rsid w:val="00340305"/>
    <w:rsid w:val="00341433"/>
    <w:rsid w:val="00351302"/>
    <w:rsid w:val="00356AEA"/>
    <w:rsid w:val="003664D7"/>
    <w:rsid w:val="0037457E"/>
    <w:rsid w:val="00375E23"/>
    <w:rsid w:val="00385C83"/>
    <w:rsid w:val="00386DDE"/>
    <w:rsid w:val="00387257"/>
    <w:rsid w:val="003925BC"/>
    <w:rsid w:val="003A6E2D"/>
    <w:rsid w:val="003B388A"/>
    <w:rsid w:val="003C7177"/>
    <w:rsid w:val="003D377E"/>
    <w:rsid w:val="003E2EF6"/>
    <w:rsid w:val="003F1751"/>
    <w:rsid w:val="003F39A5"/>
    <w:rsid w:val="00404FAD"/>
    <w:rsid w:val="00405A81"/>
    <w:rsid w:val="00410450"/>
    <w:rsid w:val="0041341B"/>
    <w:rsid w:val="004147DC"/>
    <w:rsid w:val="00416A63"/>
    <w:rsid w:val="004203A5"/>
    <w:rsid w:val="00421146"/>
    <w:rsid w:val="00424F83"/>
    <w:rsid w:val="0042774B"/>
    <w:rsid w:val="00430ABE"/>
    <w:rsid w:val="00437AF6"/>
    <w:rsid w:val="00437EAD"/>
    <w:rsid w:val="00441869"/>
    <w:rsid w:val="00452A6C"/>
    <w:rsid w:val="004534E7"/>
    <w:rsid w:val="004537B9"/>
    <w:rsid w:val="004572FA"/>
    <w:rsid w:val="00462173"/>
    <w:rsid w:val="00462B99"/>
    <w:rsid w:val="00466A31"/>
    <w:rsid w:val="00470355"/>
    <w:rsid w:val="0047125A"/>
    <w:rsid w:val="00481AE7"/>
    <w:rsid w:val="00484D79"/>
    <w:rsid w:val="004873A5"/>
    <w:rsid w:val="00492F61"/>
    <w:rsid w:val="0049378B"/>
    <w:rsid w:val="00497445"/>
    <w:rsid w:val="004A34B6"/>
    <w:rsid w:val="004A3B38"/>
    <w:rsid w:val="004A400B"/>
    <w:rsid w:val="004B661F"/>
    <w:rsid w:val="004B71BF"/>
    <w:rsid w:val="004B7C1B"/>
    <w:rsid w:val="004B7CB1"/>
    <w:rsid w:val="004B7D9A"/>
    <w:rsid w:val="004C54CF"/>
    <w:rsid w:val="004C7368"/>
    <w:rsid w:val="004D6667"/>
    <w:rsid w:val="004E0F04"/>
    <w:rsid w:val="004E4663"/>
    <w:rsid w:val="004F7ECF"/>
    <w:rsid w:val="005062E3"/>
    <w:rsid w:val="00516BF0"/>
    <w:rsid w:val="00517E17"/>
    <w:rsid w:val="00522545"/>
    <w:rsid w:val="00524398"/>
    <w:rsid w:val="00526D17"/>
    <w:rsid w:val="005377C4"/>
    <w:rsid w:val="005400D2"/>
    <w:rsid w:val="005424D6"/>
    <w:rsid w:val="00553DC7"/>
    <w:rsid w:val="005808B0"/>
    <w:rsid w:val="00580B10"/>
    <w:rsid w:val="00582434"/>
    <w:rsid w:val="00592C31"/>
    <w:rsid w:val="005A3A4C"/>
    <w:rsid w:val="005A4028"/>
    <w:rsid w:val="005A5C50"/>
    <w:rsid w:val="005A735F"/>
    <w:rsid w:val="005A7664"/>
    <w:rsid w:val="005B0A2F"/>
    <w:rsid w:val="005B3FCE"/>
    <w:rsid w:val="005C53B8"/>
    <w:rsid w:val="005D478F"/>
    <w:rsid w:val="005E0B4B"/>
    <w:rsid w:val="005E2480"/>
    <w:rsid w:val="005E6C5C"/>
    <w:rsid w:val="005F09B2"/>
    <w:rsid w:val="005F4A52"/>
    <w:rsid w:val="005F7F07"/>
    <w:rsid w:val="00600105"/>
    <w:rsid w:val="00600874"/>
    <w:rsid w:val="00601F3A"/>
    <w:rsid w:val="00603C70"/>
    <w:rsid w:val="00612AEE"/>
    <w:rsid w:val="0061334B"/>
    <w:rsid w:val="00616AF2"/>
    <w:rsid w:val="00617A46"/>
    <w:rsid w:val="00620862"/>
    <w:rsid w:val="00625597"/>
    <w:rsid w:val="00640C41"/>
    <w:rsid w:val="0064296A"/>
    <w:rsid w:val="006506EC"/>
    <w:rsid w:val="00651D78"/>
    <w:rsid w:val="00661343"/>
    <w:rsid w:val="00665736"/>
    <w:rsid w:val="0067165F"/>
    <w:rsid w:val="00681038"/>
    <w:rsid w:val="00681398"/>
    <w:rsid w:val="006827C0"/>
    <w:rsid w:val="006838FF"/>
    <w:rsid w:val="0068409A"/>
    <w:rsid w:val="0068572C"/>
    <w:rsid w:val="00691D98"/>
    <w:rsid w:val="006926FA"/>
    <w:rsid w:val="00694E10"/>
    <w:rsid w:val="006A2FC6"/>
    <w:rsid w:val="006B0B95"/>
    <w:rsid w:val="006B1798"/>
    <w:rsid w:val="006C3C82"/>
    <w:rsid w:val="006D2F75"/>
    <w:rsid w:val="006D32C6"/>
    <w:rsid w:val="006D39B0"/>
    <w:rsid w:val="006E278C"/>
    <w:rsid w:val="006F30AF"/>
    <w:rsid w:val="006F7115"/>
    <w:rsid w:val="006F7D79"/>
    <w:rsid w:val="00704CCD"/>
    <w:rsid w:val="00707254"/>
    <w:rsid w:val="0071552C"/>
    <w:rsid w:val="0072360E"/>
    <w:rsid w:val="007257C6"/>
    <w:rsid w:val="00726585"/>
    <w:rsid w:val="007342F0"/>
    <w:rsid w:val="00736D53"/>
    <w:rsid w:val="007466E4"/>
    <w:rsid w:val="00747712"/>
    <w:rsid w:val="0075518F"/>
    <w:rsid w:val="00770178"/>
    <w:rsid w:val="00781479"/>
    <w:rsid w:val="00783448"/>
    <w:rsid w:val="00783DD5"/>
    <w:rsid w:val="007A3F94"/>
    <w:rsid w:val="007A5B17"/>
    <w:rsid w:val="007A5E73"/>
    <w:rsid w:val="007B1181"/>
    <w:rsid w:val="007B4B9A"/>
    <w:rsid w:val="007B678A"/>
    <w:rsid w:val="007B7314"/>
    <w:rsid w:val="007B7EC0"/>
    <w:rsid w:val="007C2B6A"/>
    <w:rsid w:val="007C2CCA"/>
    <w:rsid w:val="007C44A5"/>
    <w:rsid w:val="007C44FA"/>
    <w:rsid w:val="007D04E6"/>
    <w:rsid w:val="007D524A"/>
    <w:rsid w:val="007D7521"/>
    <w:rsid w:val="007E278B"/>
    <w:rsid w:val="007E64E5"/>
    <w:rsid w:val="007F2CAD"/>
    <w:rsid w:val="007F4017"/>
    <w:rsid w:val="008017D4"/>
    <w:rsid w:val="00803DBC"/>
    <w:rsid w:val="00812535"/>
    <w:rsid w:val="00815907"/>
    <w:rsid w:val="00820609"/>
    <w:rsid w:val="00821BEF"/>
    <w:rsid w:val="00827492"/>
    <w:rsid w:val="008368A6"/>
    <w:rsid w:val="00845CF7"/>
    <w:rsid w:val="00852AE9"/>
    <w:rsid w:val="0085609E"/>
    <w:rsid w:val="008602AB"/>
    <w:rsid w:val="00860AB5"/>
    <w:rsid w:val="00864361"/>
    <w:rsid w:val="00867732"/>
    <w:rsid w:val="00882B68"/>
    <w:rsid w:val="00884431"/>
    <w:rsid w:val="008A6B49"/>
    <w:rsid w:val="008B044C"/>
    <w:rsid w:val="008B39F4"/>
    <w:rsid w:val="008B72DD"/>
    <w:rsid w:val="008C251A"/>
    <w:rsid w:val="008C5C22"/>
    <w:rsid w:val="008C6AEE"/>
    <w:rsid w:val="008E24B6"/>
    <w:rsid w:val="008E630D"/>
    <w:rsid w:val="008E7B60"/>
    <w:rsid w:val="008F0EE9"/>
    <w:rsid w:val="008F4E8C"/>
    <w:rsid w:val="008F5388"/>
    <w:rsid w:val="008F62B8"/>
    <w:rsid w:val="008F7D36"/>
    <w:rsid w:val="00901494"/>
    <w:rsid w:val="00903699"/>
    <w:rsid w:val="00905B35"/>
    <w:rsid w:val="009114ED"/>
    <w:rsid w:val="00912D9D"/>
    <w:rsid w:val="0091541F"/>
    <w:rsid w:val="009168DF"/>
    <w:rsid w:val="00923DE6"/>
    <w:rsid w:val="00926546"/>
    <w:rsid w:val="00930E19"/>
    <w:rsid w:val="009368BC"/>
    <w:rsid w:val="00936B0A"/>
    <w:rsid w:val="0094172E"/>
    <w:rsid w:val="00945C3D"/>
    <w:rsid w:val="009533BD"/>
    <w:rsid w:val="009539A0"/>
    <w:rsid w:val="00957EA8"/>
    <w:rsid w:val="00965216"/>
    <w:rsid w:val="00966020"/>
    <w:rsid w:val="00972970"/>
    <w:rsid w:val="00972C56"/>
    <w:rsid w:val="009758D1"/>
    <w:rsid w:val="00987301"/>
    <w:rsid w:val="00993AFF"/>
    <w:rsid w:val="00997117"/>
    <w:rsid w:val="009A0E6C"/>
    <w:rsid w:val="009B3278"/>
    <w:rsid w:val="009B779E"/>
    <w:rsid w:val="009B7BB3"/>
    <w:rsid w:val="009D1F55"/>
    <w:rsid w:val="009D3030"/>
    <w:rsid w:val="009D644D"/>
    <w:rsid w:val="009E120E"/>
    <w:rsid w:val="009E41EA"/>
    <w:rsid w:val="009F45CD"/>
    <w:rsid w:val="009F6BD3"/>
    <w:rsid w:val="00A06465"/>
    <w:rsid w:val="00A0689C"/>
    <w:rsid w:val="00A146D0"/>
    <w:rsid w:val="00A20664"/>
    <w:rsid w:val="00A324BC"/>
    <w:rsid w:val="00A63C98"/>
    <w:rsid w:val="00A63D36"/>
    <w:rsid w:val="00A6695C"/>
    <w:rsid w:val="00A719E3"/>
    <w:rsid w:val="00A813A3"/>
    <w:rsid w:val="00A8196B"/>
    <w:rsid w:val="00A9115B"/>
    <w:rsid w:val="00A9384E"/>
    <w:rsid w:val="00A96D63"/>
    <w:rsid w:val="00A9707F"/>
    <w:rsid w:val="00AA071A"/>
    <w:rsid w:val="00AA7B2F"/>
    <w:rsid w:val="00AB17A0"/>
    <w:rsid w:val="00AB3A4F"/>
    <w:rsid w:val="00AB533A"/>
    <w:rsid w:val="00AB7410"/>
    <w:rsid w:val="00AD339D"/>
    <w:rsid w:val="00AD41A9"/>
    <w:rsid w:val="00AD4F36"/>
    <w:rsid w:val="00AD5583"/>
    <w:rsid w:val="00AE3F83"/>
    <w:rsid w:val="00AE58E0"/>
    <w:rsid w:val="00AF4679"/>
    <w:rsid w:val="00B0399E"/>
    <w:rsid w:val="00B13DF6"/>
    <w:rsid w:val="00B14225"/>
    <w:rsid w:val="00B147B8"/>
    <w:rsid w:val="00B23312"/>
    <w:rsid w:val="00B23B68"/>
    <w:rsid w:val="00B255DC"/>
    <w:rsid w:val="00B2727F"/>
    <w:rsid w:val="00B30505"/>
    <w:rsid w:val="00B3608B"/>
    <w:rsid w:val="00B42496"/>
    <w:rsid w:val="00B46527"/>
    <w:rsid w:val="00B466A1"/>
    <w:rsid w:val="00B466A9"/>
    <w:rsid w:val="00B46C4D"/>
    <w:rsid w:val="00B54BB6"/>
    <w:rsid w:val="00B57034"/>
    <w:rsid w:val="00B64684"/>
    <w:rsid w:val="00B71A11"/>
    <w:rsid w:val="00B74EBB"/>
    <w:rsid w:val="00B74FD3"/>
    <w:rsid w:val="00B802B6"/>
    <w:rsid w:val="00B823DA"/>
    <w:rsid w:val="00B846BF"/>
    <w:rsid w:val="00B8554B"/>
    <w:rsid w:val="00B87352"/>
    <w:rsid w:val="00B924A5"/>
    <w:rsid w:val="00B92FB5"/>
    <w:rsid w:val="00B94AF9"/>
    <w:rsid w:val="00B95EAE"/>
    <w:rsid w:val="00BA0701"/>
    <w:rsid w:val="00BA146D"/>
    <w:rsid w:val="00BA1537"/>
    <w:rsid w:val="00BA7FE1"/>
    <w:rsid w:val="00BC447F"/>
    <w:rsid w:val="00BC7E33"/>
    <w:rsid w:val="00BD2F70"/>
    <w:rsid w:val="00BD5327"/>
    <w:rsid w:val="00BD5726"/>
    <w:rsid w:val="00BF1E91"/>
    <w:rsid w:val="00BF3A2D"/>
    <w:rsid w:val="00BF66E4"/>
    <w:rsid w:val="00C012F1"/>
    <w:rsid w:val="00C03051"/>
    <w:rsid w:val="00C112BA"/>
    <w:rsid w:val="00C13073"/>
    <w:rsid w:val="00C154D6"/>
    <w:rsid w:val="00C22FB7"/>
    <w:rsid w:val="00C30503"/>
    <w:rsid w:val="00C318C0"/>
    <w:rsid w:val="00C35417"/>
    <w:rsid w:val="00C35656"/>
    <w:rsid w:val="00C60FCE"/>
    <w:rsid w:val="00C62A5A"/>
    <w:rsid w:val="00C658DB"/>
    <w:rsid w:val="00C72972"/>
    <w:rsid w:val="00C7490F"/>
    <w:rsid w:val="00C826BA"/>
    <w:rsid w:val="00CA0EAD"/>
    <w:rsid w:val="00CB324E"/>
    <w:rsid w:val="00CB4739"/>
    <w:rsid w:val="00CC1F4A"/>
    <w:rsid w:val="00CC575F"/>
    <w:rsid w:val="00CD430A"/>
    <w:rsid w:val="00CD697D"/>
    <w:rsid w:val="00CE0E5B"/>
    <w:rsid w:val="00CE1D9C"/>
    <w:rsid w:val="00CE22B4"/>
    <w:rsid w:val="00CE61FE"/>
    <w:rsid w:val="00CE7619"/>
    <w:rsid w:val="00CF1565"/>
    <w:rsid w:val="00D0554B"/>
    <w:rsid w:val="00D142AC"/>
    <w:rsid w:val="00D154C5"/>
    <w:rsid w:val="00D15574"/>
    <w:rsid w:val="00D16404"/>
    <w:rsid w:val="00D23BA9"/>
    <w:rsid w:val="00D2470D"/>
    <w:rsid w:val="00D344CC"/>
    <w:rsid w:val="00D43B7F"/>
    <w:rsid w:val="00D445E0"/>
    <w:rsid w:val="00D4651D"/>
    <w:rsid w:val="00D475C5"/>
    <w:rsid w:val="00D66DAE"/>
    <w:rsid w:val="00D76721"/>
    <w:rsid w:val="00D81D15"/>
    <w:rsid w:val="00D82FC0"/>
    <w:rsid w:val="00D84EB3"/>
    <w:rsid w:val="00D8773A"/>
    <w:rsid w:val="00D96C03"/>
    <w:rsid w:val="00DA045C"/>
    <w:rsid w:val="00DA4C71"/>
    <w:rsid w:val="00DB5CD7"/>
    <w:rsid w:val="00DC1AFC"/>
    <w:rsid w:val="00DC20C9"/>
    <w:rsid w:val="00DC2A1F"/>
    <w:rsid w:val="00DC3E5B"/>
    <w:rsid w:val="00DC4A4C"/>
    <w:rsid w:val="00DD34B4"/>
    <w:rsid w:val="00DD3AA5"/>
    <w:rsid w:val="00DD5A3B"/>
    <w:rsid w:val="00DD6D9F"/>
    <w:rsid w:val="00DE5994"/>
    <w:rsid w:val="00E16899"/>
    <w:rsid w:val="00E25550"/>
    <w:rsid w:val="00E33F5C"/>
    <w:rsid w:val="00E35E07"/>
    <w:rsid w:val="00E41F4E"/>
    <w:rsid w:val="00E471C9"/>
    <w:rsid w:val="00E47999"/>
    <w:rsid w:val="00E47EC3"/>
    <w:rsid w:val="00E560AB"/>
    <w:rsid w:val="00E57895"/>
    <w:rsid w:val="00E57C6B"/>
    <w:rsid w:val="00E60C74"/>
    <w:rsid w:val="00E61E47"/>
    <w:rsid w:val="00E6329B"/>
    <w:rsid w:val="00E64961"/>
    <w:rsid w:val="00E66156"/>
    <w:rsid w:val="00E707C1"/>
    <w:rsid w:val="00E86967"/>
    <w:rsid w:val="00E90CD7"/>
    <w:rsid w:val="00EA1C61"/>
    <w:rsid w:val="00EB05DC"/>
    <w:rsid w:val="00EB161C"/>
    <w:rsid w:val="00EB39AF"/>
    <w:rsid w:val="00EC028D"/>
    <w:rsid w:val="00EC19B7"/>
    <w:rsid w:val="00EC1B8B"/>
    <w:rsid w:val="00EC3D59"/>
    <w:rsid w:val="00EC55F9"/>
    <w:rsid w:val="00ED652C"/>
    <w:rsid w:val="00EE63B0"/>
    <w:rsid w:val="00EE6BB4"/>
    <w:rsid w:val="00EF010A"/>
    <w:rsid w:val="00EF6393"/>
    <w:rsid w:val="00EF6BAD"/>
    <w:rsid w:val="00EF6E07"/>
    <w:rsid w:val="00EF7529"/>
    <w:rsid w:val="00F03306"/>
    <w:rsid w:val="00F14C01"/>
    <w:rsid w:val="00F14C94"/>
    <w:rsid w:val="00F15ED5"/>
    <w:rsid w:val="00F238C9"/>
    <w:rsid w:val="00F262BA"/>
    <w:rsid w:val="00F27474"/>
    <w:rsid w:val="00F30A9E"/>
    <w:rsid w:val="00F31247"/>
    <w:rsid w:val="00F34EC2"/>
    <w:rsid w:val="00F36E84"/>
    <w:rsid w:val="00F45D14"/>
    <w:rsid w:val="00F54A31"/>
    <w:rsid w:val="00F55EA0"/>
    <w:rsid w:val="00F561AB"/>
    <w:rsid w:val="00F57D0C"/>
    <w:rsid w:val="00F6497A"/>
    <w:rsid w:val="00F66339"/>
    <w:rsid w:val="00F6747D"/>
    <w:rsid w:val="00F72225"/>
    <w:rsid w:val="00F73AB2"/>
    <w:rsid w:val="00F77476"/>
    <w:rsid w:val="00F813C5"/>
    <w:rsid w:val="00F85454"/>
    <w:rsid w:val="00F85B3A"/>
    <w:rsid w:val="00F906DD"/>
    <w:rsid w:val="00F961AB"/>
    <w:rsid w:val="00F96F1D"/>
    <w:rsid w:val="00F96FE0"/>
    <w:rsid w:val="00F97D5C"/>
    <w:rsid w:val="00FA24D0"/>
    <w:rsid w:val="00FA3659"/>
    <w:rsid w:val="00FA4A47"/>
    <w:rsid w:val="00FC0978"/>
    <w:rsid w:val="00FD0B02"/>
    <w:rsid w:val="00FD185B"/>
    <w:rsid w:val="00FD627B"/>
    <w:rsid w:val="00FD731D"/>
    <w:rsid w:val="00FE0F3B"/>
    <w:rsid w:val="00FE4CBA"/>
    <w:rsid w:val="00FE7495"/>
    <w:rsid w:val="00F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A3B38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1D1F48"/>
    <w:pPr>
      <w:spacing w:after="136" w:line="288" w:lineRule="atLeast"/>
      <w:outlineLvl w:val="0"/>
    </w:pPr>
    <w:rPr>
      <w:rFonts w:ascii="Tahoma" w:hAnsi="Tahoma"/>
      <w:color w:val="2E3432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9"/>
    <w:qFormat/>
    <w:rsid w:val="001D1F48"/>
    <w:pPr>
      <w:spacing w:after="136" w:line="288" w:lineRule="atLeast"/>
      <w:outlineLvl w:val="1"/>
    </w:pPr>
    <w:rPr>
      <w:rFonts w:ascii="Tahoma" w:hAnsi="Tahoma"/>
      <w:sz w:val="34"/>
      <w:szCs w:val="34"/>
    </w:rPr>
  </w:style>
  <w:style w:type="paragraph" w:styleId="Heading3">
    <w:name w:val="heading 3"/>
    <w:basedOn w:val="Normal"/>
    <w:link w:val="Heading3Char"/>
    <w:uiPriority w:val="99"/>
    <w:qFormat/>
    <w:rsid w:val="001D1F48"/>
    <w:pPr>
      <w:spacing w:after="136" w:line="288" w:lineRule="atLeast"/>
      <w:outlineLvl w:val="2"/>
    </w:pPr>
    <w:rPr>
      <w:rFonts w:ascii="Tahoma" w:hAnsi="Tahoma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1F48"/>
    <w:rPr>
      <w:rFonts w:ascii="Tahoma" w:hAnsi="Tahoma" w:cs="Times New Roman"/>
      <w:color w:val="2E3432"/>
      <w:kern w:val="36"/>
      <w:sz w:val="38"/>
      <w:szCs w:val="3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1F48"/>
    <w:rPr>
      <w:rFonts w:ascii="Tahoma" w:hAnsi="Tahoma" w:cs="Times New Roman"/>
      <w:sz w:val="34"/>
      <w:szCs w:val="3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1F48"/>
    <w:rPr>
      <w:rFonts w:ascii="Tahoma" w:hAnsi="Tahoma" w:cs="Times New Roman"/>
      <w:sz w:val="29"/>
      <w:szCs w:val="29"/>
      <w:lang w:eastAsia="ru-RU"/>
    </w:rPr>
  </w:style>
  <w:style w:type="paragraph" w:styleId="NoSpacing">
    <w:name w:val="No Spacing"/>
    <w:aliases w:val="Перечисление"/>
    <w:link w:val="NoSpacingChar1"/>
    <w:uiPriority w:val="99"/>
    <w:qFormat/>
    <w:rsid w:val="004A3B38"/>
    <w:pPr>
      <w:suppressAutoHyphens/>
    </w:pPr>
    <w:rPr>
      <w:rFonts w:eastAsia="Times New Roman"/>
      <w:lang w:eastAsia="ar-SA"/>
    </w:rPr>
  </w:style>
  <w:style w:type="paragraph" w:customStyle="1" w:styleId="ConsPlusNormal">
    <w:name w:val="ConsPlusNormal"/>
    <w:uiPriority w:val="99"/>
    <w:rsid w:val="004A3B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A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3B38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A3B38"/>
    <w:pPr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rsid w:val="001D1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1D1F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Цветовое выделение"/>
    <w:uiPriority w:val="99"/>
    <w:rsid w:val="001D1F48"/>
    <w:rPr>
      <w:b/>
      <w:color w:val="000080"/>
    </w:rPr>
  </w:style>
  <w:style w:type="paragraph" w:styleId="TOCHeading">
    <w:name w:val="TOC Heading"/>
    <w:basedOn w:val="Heading1"/>
    <w:next w:val="Normal"/>
    <w:uiPriority w:val="99"/>
    <w:qFormat/>
    <w:rsid w:val="00254910"/>
    <w:pPr>
      <w:keepNext/>
      <w:keepLines/>
      <w:spacing w:before="480" w:after="0" w:line="276" w:lineRule="auto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254910"/>
    <w:pPr>
      <w:spacing w:after="100"/>
    </w:pPr>
  </w:style>
  <w:style w:type="character" w:styleId="Hyperlink">
    <w:name w:val="Hyperlink"/>
    <w:basedOn w:val="DefaultParagraphFont"/>
    <w:uiPriority w:val="99"/>
    <w:rsid w:val="002549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910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30503"/>
    <w:rPr>
      <w:rFonts w:cs="Times New Roman"/>
    </w:rPr>
  </w:style>
  <w:style w:type="character" w:styleId="Strong">
    <w:name w:val="Strong"/>
    <w:basedOn w:val="DefaultParagraphFont"/>
    <w:uiPriority w:val="99"/>
    <w:qFormat/>
    <w:rsid w:val="00C30503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C3050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05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Содержимое таблицы"/>
    <w:basedOn w:val="Normal"/>
    <w:uiPriority w:val="99"/>
    <w:rsid w:val="00C30503"/>
    <w:pPr>
      <w:suppressLineNumbers/>
      <w:suppressAutoHyphens/>
      <w:autoSpaceDN w:val="0"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styleId="Emphasis">
    <w:name w:val="Emphasis"/>
    <w:basedOn w:val="DefaultParagraphFont"/>
    <w:uiPriority w:val="99"/>
    <w:qFormat/>
    <w:rsid w:val="00C30503"/>
    <w:rPr>
      <w:rFonts w:cs="Times New Roman"/>
      <w:i/>
    </w:rPr>
  </w:style>
  <w:style w:type="paragraph" w:customStyle="1" w:styleId="1">
    <w:name w:val="Без интервала1"/>
    <w:basedOn w:val="Normal"/>
    <w:link w:val="NoSpacingChar"/>
    <w:uiPriority w:val="99"/>
    <w:rsid w:val="00C30503"/>
    <w:pPr>
      <w:spacing w:after="0" w:line="240" w:lineRule="auto"/>
    </w:pPr>
    <w:rPr>
      <w:rFonts w:eastAsia="Calibri"/>
      <w:i/>
      <w:sz w:val="20"/>
      <w:szCs w:val="20"/>
      <w:lang w:val="en-US"/>
    </w:rPr>
  </w:style>
  <w:style w:type="character" w:customStyle="1" w:styleId="NoSpacingChar">
    <w:name w:val="No Spacing Char"/>
    <w:link w:val="1"/>
    <w:uiPriority w:val="99"/>
    <w:locked/>
    <w:rsid w:val="00C30503"/>
    <w:rPr>
      <w:rFonts w:ascii="Calibri" w:hAnsi="Calibri"/>
      <w:i/>
      <w:sz w:val="20"/>
      <w:lang w:val="en-US"/>
    </w:rPr>
  </w:style>
  <w:style w:type="paragraph" w:customStyle="1" w:styleId="ConsPlusTitle">
    <w:name w:val="ConsPlusTitle"/>
    <w:uiPriority w:val="99"/>
    <w:rsid w:val="00C305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C305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30503"/>
    <w:pPr>
      <w:suppressAutoHyphens/>
    </w:pPr>
    <w:rPr>
      <w:rFonts w:ascii="Courier New" w:hAnsi="Courier New" w:cs="Courier New"/>
      <w:kern w:val="2"/>
      <w:sz w:val="20"/>
      <w:szCs w:val="24"/>
      <w:lang w:eastAsia="zh-CN" w:bidi="hi-IN"/>
    </w:rPr>
  </w:style>
  <w:style w:type="paragraph" w:customStyle="1" w:styleId="Standard">
    <w:name w:val="Standard"/>
    <w:uiPriority w:val="99"/>
    <w:rsid w:val="00C3050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с отступом 21"/>
    <w:basedOn w:val="Standard"/>
    <w:uiPriority w:val="99"/>
    <w:rsid w:val="00C30503"/>
    <w:pPr>
      <w:spacing w:after="120" w:line="480" w:lineRule="auto"/>
      <w:ind w:left="283"/>
      <w:jc w:val="both"/>
    </w:pPr>
  </w:style>
  <w:style w:type="paragraph" w:customStyle="1" w:styleId="732">
    <w:name w:val="ГОСТ 7.32"/>
    <w:basedOn w:val="Normal"/>
    <w:uiPriority w:val="99"/>
    <w:rsid w:val="00C30503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2">
    <w:name w:val="Обычный 12 пт"/>
    <w:uiPriority w:val="99"/>
    <w:rsid w:val="00C30503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3050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05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aliases w:val="Перечисление Char"/>
    <w:link w:val="NoSpacing"/>
    <w:uiPriority w:val="99"/>
    <w:locked/>
    <w:rsid w:val="00C30503"/>
    <w:rPr>
      <w:rFonts w:eastAsia="Times New Roman"/>
      <w:sz w:val="22"/>
      <w:lang w:eastAsia="ar-SA" w:bidi="ar-SA"/>
    </w:rPr>
  </w:style>
  <w:style w:type="character" w:customStyle="1" w:styleId="ListParagraphChar">
    <w:name w:val="List Paragraph Char"/>
    <w:link w:val="ListParagraph"/>
    <w:uiPriority w:val="99"/>
    <w:locked/>
    <w:rsid w:val="0042774B"/>
    <w:rPr>
      <w:rFonts w:eastAsia="Times New Roman"/>
      <w:lang w:eastAsia="ru-RU"/>
    </w:rPr>
  </w:style>
  <w:style w:type="paragraph" w:styleId="List">
    <w:name w:val="List"/>
    <w:basedOn w:val="Normal"/>
    <w:link w:val="ListChar"/>
    <w:uiPriority w:val="99"/>
    <w:rsid w:val="0042774B"/>
    <w:pPr>
      <w:spacing w:before="120" w:after="6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ListChar">
    <w:name w:val="List Char"/>
    <w:link w:val="List"/>
    <w:uiPriority w:val="99"/>
    <w:locked/>
    <w:rsid w:val="0042774B"/>
    <w:rPr>
      <w:rFonts w:ascii="Times New Roman" w:hAnsi="Times New Roman"/>
      <w:sz w:val="24"/>
      <w:lang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05B35"/>
    <w:rPr>
      <w:rFonts w:cs="Times New Roman"/>
      <w:b/>
      <w:bCs/>
      <w:shd w:val="clear" w:color="auto" w:fill="FFFFFF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905B35"/>
    <w:pPr>
      <w:widowControl w:val="0"/>
      <w:shd w:val="clear" w:color="auto" w:fill="FFFFFF"/>
      <w:spacing w:before="240" w:after="240" w:line="274" w:lineRule="exact"/>
      <w:ind w:hanging="360"/>
    </w:pPr>
    <w:rPr>
      <w:rFonts w:ascii="Times New Roman" w:eastAsia="Calibri" w:hAnsi="Times New Roman"/>
      <w:b/>
      <w:bCs/>
      <w:noProof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</TotalTime>
  <Pages>10</Pages>
  <Words>1890</Words>
  <Characters>10779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2019-01-22T11:31:00Z</cp:lastPrinted>
  <dcterms:created xsi:type="dcterms:W3CDTF">2018-12-19T06:34:00Z</dcterms:created>
  <dcterms:modified xsi:type="dcterms:W3CDTF">2019-01-22T11:32:00Z</dcterms:modified>
</cp:coreProperties>
</file>